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hAnsi="Times New Roman" w:cs="Times New Roman"/>
          <w:sz w:val="24"/>
          <w:szCs w:val="24"/>
        </w:rPr>
      </w:pPr>
    </w:p>
    <w:p>
      <w:pPr>
        <w:pStyle w:val="29"/>
        <w:ind w:firstLine="1084" w:firstLineChars="300"/>
        <w:rPr>
          <w:rFonts w:ascii="Times New Roman" w:cs="Times New Roman"/>
          <w:color w:val="auto"/>
          <w:sz w:val="84"/>
          <w:szCs w:val="84"/>
        </w:rPr>
      </w:pPr>
      <w:r>
        <w:rPr>
          <w:rFonts w:hint="eastAsia"/>
          <w:b/>
          <w:sz w:val="36"/>
        </w:rPr>
        <w:t xml:space="preserve"> </w:t>
      </w:r>
      <w:r>
        <w:rPr>
          <w:rFonts w:hint="eastAsia" w:ascii="Times New Roman" w:hAnsi="宋体" w:cs="Times New Roman"/>
          <w:color w:val="auto"/>
          <w:sz w:val="44"/>
          <w:szCs w:val="44"/>
        </w:rPr>
        <w:t>江西省工程建设标准</w:t>
      </w:r>
      <w:r>
        <w:rPr>
          <w:rFonts w:hint="eastAsia" w:hAnsi="宋体"/>
          <w:color w:val="auto"/>
          <w:sz w:val="44"/>
          <w:szCs w:val="44"/>
        </w:rPr>
        <w:t xml:space="preserve">    </w:t>
      </w:r>
      <w:r>
        <w:rPr>
          <w:rFonts w:ascii="Times New Roman" w:cs="Times New Roman"/>
          <w:color w:val="auto"/>
          <w:sz w:val="84"/>
          <w:szCs w:val="84"/>
        </w:rPr>
        <w:t>DB</w:t>
      </w:r>
    </w:p>
    <w:p>
      <w:pPr>
        <w:pStyle w:val="29"/>
        <w:ind w:firstLine="880"/>
        <w:rPr>
          <w:rFonts w:hAnsi="宋体"/>
          <w:color w:val="auto"/>
          <w:sz w:val="28"/>
          <w:szCs w:val="28"/>
        </w:rPr>
      </w:pPr>
    </w:p>
    <w:p>
      <w:pPr>
        <w:pStyle w:val="29"/>
        <w:ind w:firstLine="160" w:firstLineChars="50"/>
        <w:jc w:val="both"/>
        <w:rPr>
          <w:rFonts w:ascii="Times New Roman" w:cs="Times New Roman"/>
          <w:color w:val="auto"/>
          <w:sz w:val="32"/>
          <w:szCs w:val="32"/>
        </w:rPr>
      </w:pPr>
      <w:r>
        <w:rPr>
          <w:rFonts w:ascii="Times New Roman" w:cs="Times New Roman"/>
          <w:color w:val="auto"/>
          <w:sz w:val="32"/>
          <w:szCs w:val="32"/>
        </w:rPr>
        <w:t>备案号</w:t>
      </w:r>
      <w:r>
        <w:rPr>
          <w:rFonts w:hint="eastAsia" w:ascii="Times New Roman" w:cs="Times New Roman"/>
          <w:color w:val="auto"/>
          <w:sz w:val="32"/>
          <w:szCs w:val="32"/>
        </w:rPr>
        <w:t xml:space="preserve"> X</w:t>
      </w:r>
      <w:r>
        <w:rPr>
          <w:rFonts w:ascii="Times New Roman" w:cs="Times New Roman"/>
          <w:color w:val="auto"/>
          <w:sz w:val="32"/>
          <w:szCs w:val="32"/>
        </w:rPr>
        <w:t>XX-</w:t>
      </w:r>
      <w:r>
        <w:rPr>
          <w:rFonts w:hint="eastAsia" w:ascii="Times New Roman" w:cs="Times New Roman"/>
          <w:color w:val="auto"/>
          <w:sz w:val="32"/>
          <w:szCs w:val="32"/>
        </w:rPr>
        <w:t>XXXX</w:t>
      </w:r>
      <w:r>
        <w:rPr>
          <w:rFonts w:ascii="Times New Roman" w:cs="Times New Roman"/>
          <w:color w:val="auto"/>
          <w:sz w:val="32"/>
          <w:szCs w:val="32"/>
        </w:rPr>
        <w:t xml:space="preserve">             编号 DB 36/J</w:t>
      </w:r>
      <w:r>
        <w:rPr>
          <w:rFonts w:hint="eastAsia" w:ascii="Times New Roman" w:cs="Times New Roman"/>
          <w:color w:val="auto"/>
          <w:sz w:val="32"/>
          <w:szCs w:val="32"/>
        </w:rPr>
        <w:t xml:space="preserve"> XX</w:t>
      </w:r>
      <w:r>
        <w:rPr>
          <w:rFonts w:ascii="Times New Roman" w:cs="Times New Roman"/>
          <w:color w:val="auto"/>
          <w:sz w:val="32"/>
          <w:szCs w:val="32"/>
        </w:rPr>
        <w:t>-</w:t>
      </w:r>
      <w:r>
        <w:rPr>
          <w:rFonts w:hint="eastAsia" w:ascii="Times New Roman" w:cs="Times New Roman"/>
          <w:color w:val="auto"/>
          <w:sz w:val="32"/>
          <w:szCs w:val="32"/>
        </w:rPr>
        <w:t>XXX</w:t>
      </w:r>
    </w:p>
    <w:p>
      <w:pPr>
        <w:pStyle w:val="29"/>
        <w:rPr>
          <w:rFonts w:hAnsi="宋体"/>
          <w:color w:val="auto"/>
          <w:u w:val="single"/>
        </w:rPr>
      </w:pPr>
      <w:r>
        <w:rPr>
          <w:rFonts w:hAnsi="宋体"/>
          <w:color w:val="auto"/>
          <w:sz w:val="28"/>
          <w:szCs w:val="28"/>
          <w:lang w:val="zh-CN"/>
        </w:rPr>
        <w:pict>
          <v:line id="Line 2" o:spid="_x0000_s2050" o:spt="20" style="position:absolute;left:0pt;margin-left:4.1pt;margin-top:0pt;height:0pt;width:415.25pt;z-index:1024;mso-width-relative:page;mso-height-relative:page;" coordsize="21600,21600">
            <v:path arrowok="t"/>
            <v:fill focussize="0,0"/>
            <v:stroke/>
            <v:imagedata o:title=""/>
            <o:lock v:ext="edit"/>
          </v:line>
        </w:pict>
      </w:r>
    </w:p>
    <w:p>
      <w:pPr>
        <w:pStyle w:val="29"/>
        <w:jc w:val="both"/>
        <w:rPr>
          <w:rFonts w:hAnsi="宋体"/>
          <w:b/>
          <w:color w:val="auto"/>
          <w:sz w:val="52"/>
          <w:szCs w:val="52"/>
        </w:rPr>
      </w:pPr>
    </w:p>
    <w:p>
      <w:pPr>
        <w:pStyle w:val="29"/>
        <w:jc w:val="center"/>
        <w:rPr>
          <w:rFonts w:hAnsi="宋体"/>
          <w:b/>
          <w:color w:val="auto"/>
          <w:sz w:val="52"/>
          <w:szCs w:val="52"/>
        </w:rPr>
      </w:pPr>
    </w:p>
    <w:p>
      <w:pPr>
        <w:pStyle w:val="29"/>
        <w:jc w:val="center"/>
        <w:rPr>
          <w:rFonts w:hAnsi="宋体"/>
          <w:b/>
          <w:color w:val="auto"/>
          <w:sz w:val="52"/>
          <w:szCs w:val="52"/>
        </w:rPr>
      </w:pPr>
    </w:p>
    <w:p>
      <w:pPr>
        <w:jc w:val="center"/>
        <w:rPr>
          <w:b/>
          <w:sz w:val="44"/>
          <w:szCs w:val="44"/>
        </w:rPr>
      </w:pPr>
      <w:r>
        <w:rPr>
          <w:rFonts w:hint="eastAsia"/>
          <w:b/>
          <w:sz w:val="44"/>
          <w:szCs w:val="44"/>
        </w:rPr>
        <w:t>装配式混凝土结构工程监理标准</w:t>
      </w:r>
    </w:p>
    <w:p>
      <w:pPr>
        <w:jc w:val="center"/>
        <w:rPr>
          <w:b/>
          <w:sz w:val="30"/>
          <w:szCs w:val="30"/>
        </w:rPr>
      </w:pPr>
      <w:r>
        <w:rPr>
          <w:rFonts w:hint="eastAsia"/>
          <w:b/>
          <w:sz w:val="30"/>
          <w:szCs w:val="30"/>
        </w:rPr>
        <w:t>Technical Specification for precast concrete structure Project Management</w:t>
      </w:r>
    </w:p>
    <w:p>
      <w:pPr>
        <w:pStyle w:val="29"/>
        <w:jc w:val="center"/>
        <w:rPr>
          <w:rFonts w:hAnsi="宋体"/>
          <w:color w:val="auto"/>
          <w:sz w:val="28"/>
          <w:szCs w:val="28"/>
        </w:rPr>
      </w:pPr>
      <w:r>
        <w:rPr>
          <w:rFonts w:hint="eastAsia" w:hAnsi="宋体"/>
          <w:color w:val="auto"/>
          <w:sz w:val="28"/>
          <w:szCs w:val="28"/>
        </w:rPr>
        <w:t>（送审稿）</w:t>
      </w:r>
    </w:p>
    <w:p>
      <w:pPr>
        <w:pStyle w:val="29"/>
        <w:rPr>
          <w:rFonts w:hAnsi="宋体"/>
          <w:color w:val="auto"/>
          <w:sz w:val="28"/>
          <w:szCs w:val="28"/>
        </w:rPr>
      </w:pPr>
    </w:p>
    <w:p>
      <w:pPr>
        <w:pStyle w:val="29"/>
        <w:rPr>
          <w:rFonts w:hAnsi="宋体"/>
          <w:color w:val="auto"/>
          <w:sz w:val="28"/>
          <w:szCs w:val="28"/>
        </w:rPr>
      </w:pPr>
    </w:p>
    <w:p>
      <w:pPr>
        <w:pStyle w:val="29"/>
        <w:rPr>
          <w:rFonts w:hAnsi="宋体"/>
          <w:color w:val="auto"/>
          <w:sz w:val="28"/>
          <w:szCs w:val="28"/>
        </w:rPr>
      </w:pPr>
    </w:p>
    <w:p>
      <w:pPr>
        <w:pStyle w:val="29"/>
        <w:rPr>
          <w:rFonts w:hAnsi="宋体"/>
          <w:color w:val="auto"/>
          <w:sz w:val="28"/>
          <w:szCs w:val="28"/>
        </w:rPr>
      </w:pPr>
    </w:p>
    <w:p>
      <w:pPr>
        <w:pStyle w:val="29"/>
        <w:rPr>
          <w:rFonts w:hAnsi="宋体"/>
          <w:color w:val="auto"/>
          <w:sz w:val="28"/>
          <w:szCs w:val="28"/>
        </w:rPr>
      </w:pPr>
    </w:p>
    <w:p>
      <w:pPr>
        <w:pStyle w:val="29"/>
        <w:rPr>
          <w:rFonts w:hAnsi="宋体"/>
          <w:color w:val="auto"/>
          <w:sz w:val="28"/>
          <w:szCs w:val="28"/>
        </w:rPr>
      </w:pPr>
    </w:p>
    <w:p>
      <w:pPr>
        <w:pStyle w:val="29"/>
        <w:rPr>
          <w:rFonts w:hAnsi="宋体"/>
          <w:color w:val="auto"/>
          <w:sz w:val="28"/>
          <w:szCs w:val="28"/>
        </w:rPr>
      </w:pPr>
    </w:p>
    <w:p>
      <w:pPr>
        <w:pStyle w:val="29"/>
        <w:jc w:val="both"/>
        <w:rPr>
          <w:rFonts w:ascii="Times New Roman" w:cs="Times New Roman"/>
          <w:color w:val="auto"/>
          <w:sz w:val="28"/>
          <w:szCs w:val="28"/>
          <w:u w:val="single"/>
        </w:rPr>
        <w:sectPr>
          <w:footerReference r:id="rId6" w:type="first"/>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ascii="Times New Roman" w:cs="Times New Roman"/>
          <w:color w:val="auto"/>
          <w:sz w:val="28"/>
          <w:szCs w:val="28"/>
          <w:lang w:val="zh-CN"/>
        </w:rPr>
        <w:pict>
          <v:line id="Line 3" o:spid="_x0000_s2051" o:spt="20" style="position:absolute;left:0pt;margin-left:-9pt;margin-top:39pt;height:0pt;width:432pt;z-index:1024;mso-width-relative:page;mso-height-relative:page;" coordsize="21600,21600">
            <v:path arrowok="t"/>
            <v:fill focussize="0,0"/>
            <v:stroke/>
            <v:imagedata o:title=""/>
            <o:lock v:ext="edit"/>
          </v:line>
        </w:pict>
      </w:r>
      <w:r>
        <w:rPr>
          <w:rFonts w:ascii="Times New Roman" w:cs="Times New Roman"/>
          <w:color w:val="auto"/>
          <w:sz w:val="28"/>
          <w:szCs w:val="28"/>
        </w:rPr>
        <w:t>201</w:t>
      </w:r>
      <w:r>
        <w:rPr>
          <w:rFonts w:hint="eastAsia" w:ascii="Times New Roman" w:cs="Times New Roman"/>
          <w:color w:val="auto"/>
          <w:sz w:val="28"/>
          <w:szCs w:val="28"/>
        </w:rPr>
        <w:t>9</w:t>
      </w:r>
      <w:r>
        <w:rPr>
          <w:rFonts w:ascii="Times New Roman" w:cs="Times New Roman"/>
          <w:color w:val="auto"/>
          <w:sz w:val="28"/>
          <w:szCs w:val="28"/>
        </w:rPr>
        <w:t>-X-X 发布                                201</w:t>
      </w:r>
      <w:r>
        <w:rPr>
          <w:rFonts w:hint="eastAsia" w:ascii="Times New Roman" w:cs="Times New Roman"/>
          <w:color w:val="auto"/>
          <w:sz w:val="28"/>
          <w:szCs w:val="28"/>
        </w:rPr>
        <w:t>9</w:t>
      </w:r>
      <w:r>
        <w:rPr>
          <w:rFonts w:ascii="Times New Roman" w:cs="Times New Roman"/>
          <w:color w:val="auto"/>
          <w:sz w:val="28"/>
          <w:szCs w:val="28"/>
        </w:rPr>
        <w:t>-X-X</w:t>
      </w:r>
      <w:r>
        <w:rPr>
          <w:rFonts w:hint="eastAsia" w:ascii="Times New Roman" w:cs="Times New Roman"/>
          <w:color w:val="auto"/>
          <w:sz w:val="28"/>
          <w:szCs w:val="28"/>
        </w:rPr>
        <w:t xml:space="preserve"> </w:t>
      </w:r>
      <w:r>
        <w:rPr>
          <w:rFonts w:ascii="Times New Roman" w:cs="Times New Roman"/>
          <w:color w:val="auto"/>
          <w:sz w:val="28"/>
          <w:szCs w:val="28"/>
        </w:rPr>
        <w:t>实施</w:t>
      </w:r>
    </w:p>
    <w:p>
      <w:pPr>
        <w:pStyle w:val="2"/>
        <w:spacing w:line="240" w:lineRule="auto"/>
        <w:jc w:val="center"/>
        <w:rPr>
          <w:rFonts w:ascii="Times New Roman" w:hAnsi="Times New Roman" w:cs="Times New Roman"/>
          <w:sz w:val="24"/>
          <w:szCs w:val="24"/>
        </w:rPr>
      </w:pPr>
      <w:r>
        <w:rPr>
          <w:rFonts w:hint="eastAsia"/>
          <w:sz w:val="36"/>
        </w:rPr>
        <w:t xml:space="preserve">   </w:t>
      </w:r>
      <w:bookmarkStart w:id="0" w:name="_Toc16213"/>
      <w:bookmarkStart w:id="1" w:name="_Toc1659256"/>
      <w:r>
        <w:rPr>
          <w:rFonts w:hint="eastAsia" w:ascii="Times New Roman" w:hAnsi="Times New Roman" w:cs="Times New Roman"/>
          <w:sz w:val="24"/>
          <w:szCs w:val="24"/>
        </w:rPr>
        <w:t>前言</w:t>
      </w:r>
      <w:bookmarkEnd w:id="0"/>
      <w:bookmarkEnd w:id="1"/>
    </w:p>
    <w:p>
      <w:pPr>
        <w:spacing w:line="360" w:lineRule="auto"/>
        <w:ind w:firstLine="420" w:firstLineChars="200"/>
        <w:rPr>
          <w:rFonts w:ascii="宋体" w:hAnsi="宋体" w:cs="宋体"/>
          <w:szCs w:val="21"/>
        </w:rPr>
      </w:pPr>
      <w:r>
        <w:rPr>
          <w:rFonts w:hint="eastAsia" w:ascii="宋体" w:hAnsi="宋体" w:cs="宋体"/>
          <w:szCs w:val="21"/>
        </w:rPr>
        <w:t>根据江西省住房和城乡建设厅《关于下达2017年第二批江西省工程建设标准和建筑标准设计编制项目计划的通知》赣建设[2017]11号的要求，标准编制组经充分调查研究，认真总结实践经验，参考有关标准，并在广泛征求意见的基础上，编制了本标准。</w:t>
      </w:r>
    </w:p>
    <w:p>
      <w:pPr>
        <w:spacing w:line="360" w:lineRule="auto"/>
        <w:ind w:firstLine="420" w:firstLineChars="200"/>
        <w:rPr>
          <w:rFonts w:ascii="宋体" w:hAnsi="宋体" w:cs="宋体"/>
          <w:szCs w:val="21"/>
        </w:rPr>
      </w:pPr>
      <w:r>
        <w:rPr>
          <w:rFonts w:hint="eastAsia" w:ascii="宋体" w:hAnsi="宋体" w:cs="宋体"/>
          <w:szCs w:val="21"/>
        </w:rPr>
        <w:t>本标准共分8章和1个附录，主要内容包括：总则、术语、基本规定、驻厂监理、施工质量控制、施工阶段监理的安全管理工作、监理文件资料管理、质量验收等。</w:t>
      </w:r>
    </w:p>
    <w:p>
      <w:pPr>
        <w:spacing w:line="360" w:lineRule="auto"/>
        <w:ind w:firstLine="420" w:firstLineChars="200"/>
        <w:rPr>
          <w:rFonts w:ascii="宋体" w:hAnsi="宋体" w:cs="宋体"/>
          <w:szCs w:val="21"/>
        </w:rPr>
      </w:pPr>
      <w:r>
        <w:rPr>
          <w:rFonts w:hint="eastAsia" w:ascii="宋体" w:hAnsi="宋体" w:cs="宋体"/>
          <w:szCs w:val="21"/>
        </w:rPr>
        <w:t>本标准由江西省住房和城乡建设厅负责管理，由江西省建筑科学研究院负责具体内容的解释，各单位在执行过程中如有意见或建议，请寄送江西省建筑科学研究院（地址： 南昌市文教路418号，邮编：330000 ，电子邮箱： 583473883@qq.com ；传真：0791-88511603）。</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本标准主编单位、参编单位、主要起草人和主要审查人：</w:t>
      </w:r>
    </w:p>
    <w:p>
      <w:pPr>
        <w:spacing w:line="360" w:lineRule="auto"/>
        <w:ind w:firstLine="412" w:firstLineChars="196"/>
        <w:rPr>
          <w:rFonts w:ascii="宋体" w:hAnsi="宋体" w:cs="宋体"/>
          <w:szCs w:val="21"/>
        </w:rPr>
      </w:pPr>
      <w:r>
        <w:rPr>
          <w:rFonts w:hint="eastAsia" w:ascii="宋体" w:hAnsi="宋体" w:cs="宋体"/>
          <w:szCs w:val="21"/>
        </w:rPr>
        <w:t xml:space="preserve">主编单位：江西省建筑科学研究院  </w:t>
      </w:r>
    </w:p>
    <w:p>
      <w:pPr>
        <w:spacing w:line="360" w:lineRule="auto"/>
        <w:ind w:firstLine="1462" w:firstLineChars="696"/>
        <w:rPr>
          <w:rFonts w:ascii="宋体" w:hAnsi="宋体" w:cs="宋体"/>
          <w:szCs w:val="21"/>
        </w:rPr>
      </w:pPr>
      <w:r>
        <w:rPr>
          <w:rFonts w:hint="eastAsia" w:ascii="宋体" w:hAnsi="宋体" w:cs="宋体"/>
          <w:szCs w:val="21"/>
        </w:rPr>
        <w:t>江西中昌工程咨询监理有限公司</w:t>
      </w:r>
    </w:p>
    <w:p>
      <w:pPr>
        <w:spacing w:line="360" w:lineRule="auto"/>
        <w:ind w:firstLine="412" w:firstLineChars="196"/>
        <w:rPr>
          <w:rFonts w:ascii="宋体" w:hAnsi="宋体" w:cs="宋体"/>
          <w:szCs w:val="21"/>
        </w:rPr>
      </w:pPr>
      <w:r>
        <w:rPr>
          <w:rFonts w:hint="eastAsia" w:ascii="宋体" w:hAnsi="宋体" w:cs="宋体"/>
          <w:szCs w:val="21"/>
        </w:rPr>
        <w:t>参编单位：（不分排序）</w:t>
      </w:r>
    </w:p>
    <w:p>
      <w:pPr>
        <w:spacing w:line="360" w:lineRule="auto"/>
        <w:ind w:firstLine="1357" w:firstLineChars="646"/>
        <w:rPr>
          <w:rFonts w:ascii="宋体" w:hAnsi="宋体" w:cs="宋体"/>
          <w:szCs w:val="21"/>
        </w:rPr>
      </w:pPr>
      <w:r>
        <w:rPr>
          <w:rFonts w:hint="eastAsia" w:ascii="宋体" w:hAnsi="宋体" w:cs="宋体"/>
          <w:szCs w:val="21"/>
        </w:rPr>
        <w:t>江西省建设监理有限公司</w:t>
      </w:r>
    </w:p>
    <w:p>
      <w:pPr>
        <w:spacing w:line="360" w:lineRule="auto"/>
        <w:ind w:firstLine="1365" w:firstLineChars="650"/>
        <w:rPr>
          <w:rFonts w:ascii="宋体" w:hAnsi="宋体" w:cs="宋体"/>
          <w:szCs w:val="21"/>
        </w:rPr>
      </w:pPr>
      <w:r>
        <w:rPr>
          <w:rFonts w:hint="eastAsia" w:ascii="宋体" w:hAnsi="宋体" w:cs="宋体"/>
          <w:szCs w:val="21"/>
        </w:rPr>
        <w:t>江西省建科工程技术有限公司</w:t>
      </w:r>
    </w:p>
    <w:p>
      <w:pPr>
        <w:spacing w:line="360" w:lineRule="auto"/>
        <w:ind w:firstLine="412" w:firstLineChars="196"/>
        <w:rPr>
          <w:rFonts w:hint="eastAsia" w:ascii="宋体" w:hAnsi="宋体" w:cs="宋体"/>
          <w:szCs w:val="21"/>
        </w:rPr>
      </w:pPr>
      <w:r>
        <w:rPr>
          <w:rFonts w:hint="eastAsia" w:ascii="宋体" w:hAnsi="宋体" w:cs="宋体"/>
          <w:szCs w:val="21"/>
        </w:rPr>
        <w:t xml:space="preserve">         九江市建设监理有限公司</w:t>
      </w:r>
    </w:p>
    <w:p>
      <w:pPr>
        <w:spacing w:line="360" w:lineRule="auto"/>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江西省赣州昌顺工程建设监理有限公司</w:t>
      </w:r>
    </w:p>
    <w:p>
      <w:pPr>
        <w:spacing w:line="360" w:lineRule="auto"/>
        <w:ind w:firstLine="412" w:firstLineChars="196"/>
        <w:rPr>
          <w:rFonts w:ascii="宋体" w:hAnsi="宋体" w:cs="宋体"/>
          <w:szCs w:val="21"/>
        </w:rPr>
      </w:pPr>
      <w:r>
        <w:rPr>
          <w:rFonts w:hint="eastAsia" w:ascii="宋体" w:hAnsi="宋体" w:cs="宋体"/>
          <w:szCs w:val="21"/>
        </w:rPr>
        <w:t xml:space="preserve">         江西赣建工程建设监理有限公司</w:t>
      </w:r>
    </w:p>
    <w:p>
      <w:pPr>
        <w:spacing w:line="360" w:lineRule="auto"/>
        <w:ind w:firstLine="412" w:firstLineChars="196"/>
        <w:rPr>
          <w:rFonts w:ascii="宋体" w:hAnsi="宋体" w:cs="宋体"/>
          <w:szCs w:val="21"/>
        </w:rPr>
      </w:pPr>
      <w:r>
        <w:rPr>
          <w:rFonts w:hint="eastAsia" w:ascii="宋体" w:hAnsi="宋体" w:cs="宋体"/>
          <w:szCs w:val="21"/>
        </w:rPr>
        <w:t xml:space="preserve">         江西瑞林建设监理有限公司</w:t>
      </w:r>
    </w:p>
    <w:p>
      <w:pPr>
        <w:spacing w:line="360" w:lineRule="auto"/>
        <w:ind w:firstLine="412" w:firstLineChars="196"/>
        <w:rPr>
          <w:rFonts w:ascii="宋体" w:hAnsi="宋体" w:cs="宋体"/>
          <w:szCs w:val="21"/>
        </w:rPr>
      </w:pPr>
      <w:r>
        <w:rPr>
          <w:rFonts w:hint="eastAsia" w:ascii="宋体" w:hAnsi="宋体" w:cs="宋体"/>
          <w:szCs w:val="21"/>
        </w:rPr>
        <w:t xml:space="preserve">         江西省赣州昌顺工程建设监理有限公司</w:t>
      </w:r>
    </w:p>
    <w:p>
      <w:pPr>
        <w:spacing w:line="360" w:lineRule="auto"/>
        <w:ind w:firstLine="412" w:firstLineChars="196"/>
        <w:rPr>
          <w:rFonts w:hint="eastAsia" w:ascii="宋体" w:hAnsi="宋体" w:cs="宋体"/>
          <w:szCs w:val="21"/>
        </w:rPr>
      </w:pPr>
      <w:r>
        <w:rPr>
          <w:rFonts w:hint="eastAsia" w:ascii="宋体" w:hAnsi="宋体" w:cs="宋体"/>
          <w:szCs w:val="21"/>
        </w:rPr>
        <w:t xml:space="preserve">         迈瑞司（北京）抗震住宅技术有限公司</w:t>
      </w:r>
    </w:p>
    <w:p>
      <w:pPr>
        <w:spacing w:line="360" w:lineRule="auto"/>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江西中煤建设集团有限公司</w:t>
      </w:r>
    </w:p>
    <w:p>
      <w:pPr>
        <w:spacing w:line="360" w:lineRule="auto"/>
        <w:ind w:firstLine="412" w:firstLineChars="196"/>
        <w:rPr>
          <w:rFonts w:ascii="宋体" w:hAnsi="宋体" w:cs="宋体"/>
          <w:szCs w:val="21"/>
        </w:rPr>
      </w:pPr>
    </w:p>
    <w:p>
      <w:pPr>
        <w:spacing w:line="360" w:lineRule="auto"/>
        <w:ind w:firstLine="412" w:firstLineChars="196"/>
        <w:rPr>
          <w:rFonts w:ascii="宋体" w:hAnsi="宋体" w:cs="宋体"/>
          <w:szCs w:val="21"/>
        </w:rPr>
      </w:pPr>
    </w:p>
    <w:p>
      <w:pPr>
        <w:spacing w:line="360" w:lineRule="auto"/>
        <w:rPr>
          <w:rFonts w:ascii="宋体" w:hAnsi="宋体" w:cs="宋体"/>
          <w:szCs w:val="21"/>
        </w:rPr>
      </w:pPr>
      <w:r>
        <w:rPr>
          <w:rFonts w:hint="eastAsia" w:ascii="宋体" w:hAnsi="宋体" w:cs="宋体"/>
          <w:szCs w:val="21"/>
        </w:rPr>
        <w:t>主要起草人员： 王晓明  周向民  胡远辉  龚福根  丁维克  季  强  李子华  林建平</w:t>
      </w:r>
    </w:p>
    <w:p>
      <w:pPr>
        <w:spacing w:line="360" w:lineRule="auto"/>
        <w:ind w:firstLine="1365" w:firstLineChars="650"/>
        <w:rPr>
          <w:rFonts w:hint="eastAsia" w:ascii="宋体" w:hAnsi="宋体" w:cs="宋体"/>
          <w:szCs w:val="21"/>
        </w:rPr>
      </w:pPr>
      <w:r>
        <w:rPr>
          <w:rFonts w:hint="eastAsia" w:ascii="宋体" w:hAnsi="宋体" w:cs="宋体"/>
          <w:szCs w:val="21"/>
        </w:rPr>
        <w:t xml:space="preserve">  王小良  刘火平  王增涛  谭光伟  孙  澍  陈茂虎  </w:t>
      </w:r>
      <w:r>
        <w:rPr>
          <w:rFonts w:hint="eastAsia" w:ascii="宋体" w:hAnsi="宋体" w:cs="宋体"/>
          <w:szCs w:val="21"/>
          <w:lang w:eastAsia="zh-CN"/>
        </w:rPr>
        <w:t>江</w:t>
      </w:r>
      <w:r>
        <w:rPr>
          <w:rFonts w:hint="eastAsia" w:ascii="宋体" w:hAnsi="宋体" w:cs="宋体"/>
          <w:szCs w:val="21"/>
          <w:lang w:val="en-US" w:eastAsia="zh-CN"/>
        </w:rPr>
        <w:t xml:space="preserve"> </w:t>
      </w:r>
      <w:r>
        <w:rPr>
          <w:rFonts w:hint="eastAsia" w:ascii="宋体" w:hAnsi="宋体" w:cs="宋体"/>
          <w:szCs w:val="21"/>
          <w:lang w:eastAsia="zh-CN"/>
        </w:rPr>
        <w:t>峰</w:t>
      </w:r>
      <w:r>
        <w:rPr>
          <w:rFonts w:hint="eastAsia" w:ascii="宋体" w:hAnsi="宋体" w:cs="宋体"/>
          <w:szCs w:val="21"/>
          <w:lang w:val="en-US" w:eastAsia="zh-CN"/>
        </w:rPr>
        <w:t xml:space="preserve">   </w:t>
      </w:r>
      <w:r>
        <w:rPr>
          <w:rFonts w:hint="eastAsia" w:ascii="宋体" w:hAnsi="宋体" w:cs="宋体"/>
          <w:szCs w:val="21"/>
        </w:rPr>
        <w:t xml:space="preserve">程付根  </w:t>
      </w:r>
    </w:p>
    <w:p>
      <w:pPr>
        <w:spacing w:line="360" w:lineRule="auto"/>
        <w:ind w:firstLine="1365" w:firstLineChars="650"/>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黄友华</w:t>
      </w:r>
      <w:r>
        <w:rPr>
          <w:rFonts w:hint="eastAsia" w:ascii="宋体" w:hAnsi="宋体" w:cs="宋体"/>
          <w:szCs w:val="21"/>
          <w:lang w:val="en-US" w:eastAsia="zh-CN"/>
        </w:rPr>
        <w:t xml:space="preserve">  </w:t>
      </w:r>
      <w:r>
        <w:rPr>
          <w:rFonts w:hint="eastAsia" w:ascii="宋体" w:hAnsi="宋体" w:cs="宋体"/>
          <w:szCs w:val="21"/>
        </w:rPr>
        <w:t xml:space="preserve">江雪锋  钟  罡  王小保  章家钦  邱溪林  陶立勋  陈建周 </w:t>
      </w:r>
    </w:p>
    <w:p>
      <w:pPr>
        <w:spacing w:line="360" w:lineRule="auto"/>
        <w:ind w:firstLine="1365" w:firstLineChars="650"/>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辛  斌</w:t>
      </w:r>
      <w:r>
        <w:rPr>
          <w:rFonts w:hint="eastAsia" w:ascii="宋体" w:hAnsi="宋体" w:cs="宋体"/>
          <w:szCs w:val="21"/>
          <w:lang w:val="en-US" w:eastAsia="zh-CN"/>
        </w:rPr>
        <w:t xml:space="preserve">  </w:t>
      </w:r>
      <w:r>
        <w:rPr>
          <w:rFonts w:hint="eastAsia" w:ascii="宋体" w:hAnsi="宋体" w:cs="宋体"/>
          <w:szCs w:val="21"/>
        </w:rPr>
        <w:t>蔡家齐  陈勇敏  张宇亮  彭  雄  任开飞  刘国生  刘定清</w:t>
      </w:r>
    </w:p>
    <w:p>
      <w:pPr>
        <w:spacing w:line="360" w:lineRule="auto"/>
        <w:rPr>
          <w:rFonts w:ascii="宋体" w:hAnsi="宋体" w:cs="宋体"/>
          <w:i/>
          <w:iCs/>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主要审查人员：</w:t>
      </w:r>
      <w:bookmarkStart w:id="64" w:name="_GoBack"/>
      <w:bookmarkEnd w:id="64"/>
    </w:p>
    <w:p>
      <w:pPr>
        <w:rPr>
          <w:rFonts w:ascii="Times New Roman" w:hAnsi="Times New Roman"/>
          <w:sz w:val="28"/>
          <w:szCs w:val="28"/>
        </w:rPr>
      </w:pPr>
    </w:p>
    <w:p>
      <w:pPr>
        <w:pStyle w:val="17"/>
        <w:jc w:val="center"/>
        <w:rPr>
          <w:rFonts w:ascii="Calibri" w:hAnsi="Calibri"/>
          <w:b w:val="0"/>
          <w:bCs w:val="0"/>
          <w:color w:val="auto"/>
          <w:kern w:val="2"/>
          <w:sz w:val="21"/>
          <w:szCs w:val="22"/>
          <w:lang w:val="zh-CN"/>
        </w:rPr>
        <w:sectPr>
          <w:footerReference r:id="rId7" w:type="default"/>
          <w:pgSz w:w="11906" w:h="16838"/>
          <w:pgMar w:top="1157" w:right="1633" w:bottom="1157" w:left="1633" w:header="680" w:footer="595" w:gutter="0"/>
          <w:pgNumType w:fmt="decimal" w:start="1"/>
          <w:cols w:space="720" w:num="1"/>
          <w:docGrid w:linePitch="312" w:charSpace="0"/>
        </w:sectPr>
      </w:pPr>
    </w:p>
    <w:p>
      <w:pPr>
        <w:pStyle w:val="17"/>
        <w:spacing w:line="360" w:lineRule="auto"/>
        <w:jc w:val="center"/>
        <w:rPr>
          <w:rFonts w:ascii="黑体" w:hAnsi="黑体" w:eastAsia="黑体" w:cs="Times New Roman"/>
          <w:color w:val="auto"/>
          <w:sz w:val="32"/>
          <w:szCs w:val="32"/>
        </w:rPr>
      </w:pPr>
      <w:r>
        <w:rPr>
          <w:rFonts w:ascii="黑体" w:hAnsi="黑体" w:eastAsia="黑体" w:cs="Times New Roman"/>
          <w:color w:val="auto"/>
          <w:sz w:val="32"/>
          <w:szCs w:val="32"/>
          <w:lang w:val="zh-CN"/>
        </w:rPr>
        <w:t>目</w:t>
      </w:r>
      <w:r>
        <w:rPr>
          <w:rFonts w:hint="eastAsia" w:ascii="黑体" w:hAnsi="黑体" w:eastAsia="黑体" w:cs="Times New Roman"/>
          <w:color w:val="auto"/>
          <w:sz w:val="32"/>
          <w:szCs w:val="32"/>
        </w:rPr>
        <w:t xml:space="preserve">  </w:t>
      </w:r>
      <w:r>
        <w:rPr>
          <w:rFonts w:hint="eastAsia" w:ascii="黑体" w:hAnsi="黑体" w:eastAsia="黑体" w:cs="Times New Roman"/>
          <w:color w:val="auto"/>
          <w:sz w:val="32"/>
          <w:szCs w:val="32"/>
          <w:lang w:val="zh-CN"/>
        </w:rPr>
        <w:t>次</w:t>
      </w:r>
    </w:p>
    <w:p>
      <w:pPr>
        <w:spacing w:line="360" w:lineRule="auto"/>
        <w:rPr>
          <w:rFonts w:ascii="宋体" w:hAnsi="宋体"/>
        </w:rPr>
      </w:pPr>
      <w:r>
        <w:rPr>
          <w:rFonts w:hint="eastAsia" w:ascii="宋体" w:hAnsi="宋体" w:cs="Times New Roman"/>
          <w:sz w:val="24"/>
          <w:szCs w:val="24"/>
        </w:rPr>
        <w:t xml:space="preserve">  </w:t>
      </w:r>
      <w:r>
        <w:rPr>
          <w:rFonts w:ascii="宋体" w:hAnsi="宋体" w:cs="Times New Roman"/>
          <w:sz w:val="24"/>
          <w:szCs w:val="24"/>
        </w:rPr>
        <w:fldChar w:fldCharType="begin"/>
      </w:r>
      <w:r>
        <w:rPr>
          <w:rFonts w:ascii="宋体" w:hAnsi="宋体" w:cs="Times New Roman"/>
          <w:sz w:val="24"/>
          <w:szCs w:val="24"/>
        </w:rPr>
        <w:instrText xml:space="preserve"> TOC \o "1-3" \h \z \u </w:instrText>
      </w:r>
      <w:r>
        <w:rPr>
          <w:rFonts w:ascii="宋体" w:hAnsi="宋体" w:cs="Times New Roman"/>
          <w:sz w:val="24"/>
          <w:szCs w:val="24"/>
        </w:rPr>
        <w:fldChar w:fldCharType="separate"/>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"_Toc1659256" </w:instrText>
      </w:r>
      <w:r>
        <w:fldChar w:fldCharType="separate"/>
      </w:r>
      <w:r>
        <w:rPr>
          <w:rStyle w:val="14"/>
          <w:rFonts w:ascii="宋体" w:hAnsi="宋体" w:cs="Times New Roman"/>
          <w:sz w:val="24"/>
          <w:szCs w:val="24"/>
        </w:rPr>
        <w:t>前言</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_Toc1659256 \h </w:instrText>
      </w:r>
      <w:r>
        <w:rPr>
          <w:rFonts w:ascii="宋体" w:hAnsi="宋体" w:cs="Times New Roman"/>
          <w:sz w:val="24"/>
          <w:szCs w:val="24"/>
        </w:rPr>
        <w:fldChar w:fldCharType="separate"/>
      </w:r>
      <w:r>
        <w:rPr>
          <w:rFonts w:ascii="宋体" w:hAnsi="宋体" w:cs="Times New Roman"/>
          <w:sz w:val="24"/>
          <w:szCs w:val="24"/>
        </w:rPr>
        <w:t>1</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"_Toc1659257" </w:instrText>
      </w:r>
      <w:r>
        <w:fldChar w:fldCharType="separate"/>
      </w:r>
      <w:r>
        <w:rPr>
          <w:rStyle w:val="14"/>
          <w:rFonts w:ascii="宋体" w:hAnsi="宋体" w:cs="Times New Roman"/>
          <w:sz w:val="24"/>
          <w:szCs w:val="24"/>
        </w:rPr>
        <w:t>1 总  则</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_Toc1659257 \h </w:instrText>
      </w:r>
      <w:r>
        <w:rPr>
          <w:rFonts w:ascii="宋体" w:hAnsi="宋体" w:cs="Times New Roman"/>
          <w:sz w:val="24"/>
          <w:szCs w:val="24"/>
        </w:rPr>
        <w:fldChar w:fldCharType="separate"/>
      </w:r>
      <w:r>
        <w:rPr>
          <w:rFonts w:ascii="宋体" w:hAnsi="宋体" w:cs="Times New Roman"/>
          <w:sz w:val="24"/>
          <w:szCs w:val="24"/>
        </w:rPr>
        <w:t>1</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"_Toc1659258" </w:instrText>
      </w:r>
      <w:r>
        <w:fldChar w:fldCharType="separate"/>
      </w:r>
      <w:r>
        <w:rPr>
          <w:rStyle w:val="14"/>
          <w:rFonts w:ascii="宋体" w:hAnsi="宋体" w:cs="Times New Roman"/>
          <w:sz w:val="24"/>
          <w:szCs w:val="24"/>
        </w:rPr>
        <w:t>2 术  语</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_Toc1659258 \h </w:instrText>
      </w:r>
      <w:r>
        <w:rPr>
          <w:rFonts w:ascii="宋体" w:hAnsi="宋体" w:cs="Times New Roman"/>
          <w:sz w:val="24"/>
          <w:szCs w:val="24"/>
        </w:rPr>
        <w:fldChar w:fldCharType="separate"/>
      </w:r>
      <w:r>
        <w:rPr>
          <w:rFonts w:ascii="宋体" w:hAnsi="宋体" w:cs="Times New Roman"/>
          <w:sz w:val="24"/>
          <w:szCs w:val="24"/>
        </w:rPr>
        <w:t>2</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"_Toc1659259" </w:instrText>
      </w:r>
      <w:r>
        <w:fldChar w:fldCharType="separate"/>
      </w:r>
      <w:r>
        <w:rPr>
          <w:rStyle w:val="14"/>
          <w:rFonts w:ascii="宋体" w:hAnsi="宋体" w:cs="Times New Roman"/>
          <w:sz w:val="24"/>
          <w:szCs w:val="24"/>
        </w:rPr>
        <w:t>3 基本规定</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_Toc1659259 \h </w:instrText>
      </w:r>
      <w:r>
        <w:rPr>
          <w:rFonts w:ascii="宋体" w:hAnsi="宋体" w:cs="Times New Roman"/>
          <w:sz w:val="24"/>
          <w:szCs w:val="24"/>
        </w:rPr>
        <w:fldChar w:fldCharType="separate"/>
      </w:r>
      <w:r>
        <w:rPr>
          <w:rFonts w:ascii="宋体" w:hAnsi="宋体" w:cs="Times New Roman"/>
          <w:sz w:val="24"/>
          <w:szCs w:val="24"/>
        </w:rPr>
        <w:t>5</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"_Toc1659260" </w:instrText>
      </w:r>
      <w:r>
        <w:fldChar w:fldCharType="separate"/>
      </w:r>
      <w:r>
        <w:rPr>
          <w:rStyle w:val="14"/>
          <w:rFonts w:ascii="宋体" w:hAnsi="宋体" w:cs="Times New Roman"/>
          <w:sz w:val="24"/>
          <w:szCs w:val="24"/>
        </w:rPr>
        <w:t>4驻厂监理</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_Toc1659260 \h </w:instrText>
      </w:r>
      <w:r>
        <w:rPr>
          <w:rFonts w:ascii="宋体" w:hAnsi="宋体" w:cs="Times New Roman"/>
          <w:sz w:val="24"/>
          <w:szCs w:val="24"/>
        </w:rPr>
        <w:fldChar w:fldCharType="separate"/>
      </w:r>
      <w:r>
        <w:rPr>
          <w:rFonts w:ascii="宋体" w:hAnsi="宋体" w:cs="Times New Roman"/>
          <w:sz w:val="24"/>
          <w:szCs w:val="24"/>
        </w:rPr>
        <w:t>7</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"_Toc1659261" </w:instrText>
      </w:r>
      <w:r>
        <w:fldChar w:fldCharType="separate"/>
      </w:r>
      <w:r>
        <w:rPr>
          <w:rStyle w:val="14"/>
          <w:rFonts w:ascii="宋体" w:hAnsi="宋体" w:cs="Times New Roman"/>
          <w:sz w:val="24"/>
          <w:szCs w:val="24"/>
        </w:rPr>
        <w:t>4.1一般规定</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_Toc1659261 \h </w:instrText>
      </w:r>
      <w:r>
        <w:rPr>
          <w:rFonts w:ascii="宋体" w:hAnsi="宋体" w:cs="Times New Roman"/>
          <w:sz w:val="24"/>
          <w:szCs w:val="24"/>
        </w:rPr>
        <w:fldChar w:fldCharType="separate"/>
      </w:r>
      <w:r>
        <w:rPr>
          <w:rFonts w:ascii="宋体" w:hAnsi="宋体" w:cs="Times New Roman"/>
          <w:sz w:val="24"/>
          <w:szCs w:val="24"/>
        </w:rPr>
        <w:t>7</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"_Toc1659262" </w:instrText>
      </w:r>
      <w:r>
        <w:fldChar w:fldCharType="separate"/>
      </w:r>
      <w:r>
        <w:rPr>
          <w:rStyle w:val="14"/>
          <w:rFonts w:ascii="宋体" w:hAnsi="宋体" w:cs="Times New Roman"/>
          <w:sz w:val="24"/>
          <w:szCs w:val="24"/>
        </w:rPr>
        <w:t>4.2 生产准备</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_Toc1659262 \h </w:instrText>
      </w:r>
      <w:r>
        <w:rPr>
          <w:rFonts w:ascii="宋体" w:hAnsi="宋体" w:cs="Times New Roman"/>
          <w:sz w:val="24"/>
          <w:szCs w:val="24"/>
        </w:rPr>
        <w:fldChar w:fldCharType="separate"/>
      </w:r>
      <w:r>
        <w:rPr>
          <w:rFonts w:ascii="宋体" w:hAnsi="宋体" w:cs="Times New Roman"/>
          <w:sz w:val="24"/>
          <w:szCs w:val="24"/>
        </w:rPr>
        <w:t>10</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"_Toc1659263" </w:instrText>
      </w:r>
      <w:r>
        <w:fldChar w:fldCharType="separate"/>
      </w:r>
      <w:r>
        <w:rPr>
          <w:rStyle w:val="14"/>
          <w:rFonts w:ascii="宋体" w:hAnsi="宋体" w:cs="Times New Roman"/>
          <w:sz w:val="24"/>
          <w:szCs w:val="24"/>
        </w:rPr>
        <w:t>4.3 生产制作</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_Toc1659263 \h </w:instrText>
      </w:r>
      <w:r>
        <w:rPr>
          <w:rFonts w:ascii="宋体" w:hAnsi="宋体" w:cs="Times New Roman"/>
          <w:sz w:val="24"/>
          <w:szCs w:val="24"/>
        </w:rPr>
        <w:fldChar w:fldCharType="separate"/>
      </w:r>
      <w:r>
        <w:rPr>
          <w:rFonts w:ascii="宋体" w:hAnsi="宋体" w:cs="Times New Roman"/>
          <w:sz w:val="24"/>
          <w:szCs w:val="24"/>
        </w:rPr>
        <w:t>11</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"_Toc1659264" </w:instrText>
      </w:r>
      <w:r>
        <w:fldChar w:fldCharType="separate"/>
      </w:r>
      <w:r>
        <w:rPr>
          <w:rStyle w:val="14"/>
          <w:rFonts w:ascii="宋体" w:hAnsi="宋体" w:cs="Times New Roman"/>
          <w:sz w:val="24"/>
          <w:szCs w:val="24"/>
        </w:rPr>
        <w:t>4.4成品验收</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_Toc1659264 \h </w:instrText>
      </w:r>
      <w:r>
        <w:rPr>
          <w:rFonts w:ascii="宋体" w:hAnsi="宋体" w:cs="Times New Roman"/>
          <w:sz w:val="24"/>
          <w:szCs w:val="24"/>
        </w:rPr>
        <w:fldChar w:fldCharType="separate"/>
      </w:r>
      <w:r>
        <w:rPr>
          <w:rFonts w:ascii="宋体" w:hAnsi="宋体" w:cs="Times New Roman"/>
          <w:sz w:val="24"/>
          <w:szCs w:val="24"/>
        </w:rPr>
        <w:t>15</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"_Toc1659265" </w:instrText>
      </w:r>
      <w:r>
        <w:fldChar w:fldCharType="separate"/>
      </w:r>
      <w:r>
        <w:rPr>
          <w:rStyle w:val="14"/>
          <w:rFonts w:ascii="宋体" w:hAnsi="宋体" w:cs="Times New Roman"/>
          <w:sz w:val="24"/>
          <w:szCs w:val="24"/>
        </w:rPr>
        <w:t>4.5构件堆放</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_Toc1659265 \h </w:instrText>
      </w:r>
      <w:r>
        <w:rPr>
          <w:rFonts w:ascii="宋体" w:hAnsi="宋体" w:cs="Times New Roman"/>
          <w:sz w:val="24"/>
          <w:szCs w:val="24"/>
        </w:rPr>
        <w:fldChar w:fldCharType="separate"/>
      </w:r>
      <w:r>
        <w:rPr>
          <w:rFonts w:ascii="宋体" w:hAnsi="宋体" w:cs="Times New Roman"/>
          <w:sz w:val="24"/>
          <w:szCs w:val="24"/>
        </w:rPr>
        <w:t>16</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"_Toc1659266" </w:instrText>
      </w:r>
      <w:r>
        <w:fldChar w:fldCharType="separate"/>
      </w:r>
      <w:r>
        <w:rPr>
          <w:rStyle w:val="14"/>
          <w:rFonts w:ascii="宋体" w:hAnsi="宋体" w:cs="Times New Roman"/>
          <w:sz w:val="24"/>
          <w:szCs w:val="24"/>
        </w:rPr>
        <w:t>4.6 资料文件</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_Toc1659266 \h </w:instrText>
      </w:r>
      <w:r>
        <w:rPr>
          <w:rFonts w:ascii="宋体" w:hAnsi="宋体" w:cs="Times New Roman"/>
          <w:sz w:val="24"/>
          <w:szCs w:val="24"/>
        </w:rPr>
        <w:fldChar w:fldCharType="separate"/>
      </w:r>
      <w:r>
        <w:rPr>
          <w:rFonts w:ascii="宋体" w:hAnsi="宋体" w:cs="Times New Roman"/>
          <w:sz w:val="24"/>
          <w:szCs w:val="24"/>
        </w:rPr>
        <w:t>16</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"_Toc1659267" </w:instrText>
      </w:r>
      <w:r>
        <w:fldChar w:fldCharType="separate"/>
      </w:r>
      <w:r>
        <w:rPr>
          <w:rStyle w:val="14"/>
          <w:rFonts w:ascii="宋体" w:hAnsi="宋体" w:cs="Times New Roman"/>
          <w:sz w:val="24"/>
          <w:szCs w:val="24"/>
        </w:rPr>
        <w:t>5 施工质量控制</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_Toc1659267 \h </w:instrText>
      </w:r>
      <w:r>
        <w:rPr>
          <w:rFonts w:ascii="宋体" w:hAnsi="宋体" w:cs="Times New Roman"/>
          <w:sz w:val="24"/>
          <w:szCs w:val="24"/>
        </w:rPr>
        <w:fldChar w:fldCharType="separate"/>
      </w:r>
      <w:r>
        <w:rPr>
          <w:rFonts w:ascii="宋体" w:hAnsi="宋体" w:cs="Times New Roman"/>
          <w:sz w:val="24"/>
          <w:szCs w:val="24"/>
        </w:rPr>
        <w:t>19</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"_Toc1659268" </w:instrText>
      </w:r>
      <w:r>
        <w:fldChar w:fldCharType="separate"/>
      </w:r>
      <w:r>
        <w:rPr>
          <w:rStyle w:val="14"/>
          <w:rFonts w:ascii="宋体" w:hAnsi="宋体" w:cs="Times New Roman"/>
          <w:sz w:val="24"/>
          <w:szCs w:val="24"/>
        </w:rPr>
        <w:t>5.1 一般规定</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_Toc1659268 \h </w:instrText>
      </w:r>
      <w:r>
        <w:rPr>
          <w:rFonts w:ascii="宋体" w:hAnsi="宋体" w:cs="Times New Roman"/>
          <w:sz w:val="24"/>
          <w:szCs w:val="24"/>
        </w:rPr>
        <w:fldChar w:fldCharType="separate"/>
      </w:r>
      <w:r>
        <w:rPr>
          <w:rFonts w:ascii="宋体" w:hAnsi="宋体" w:cs="Times New Roman"/>
          <w:sz w:val="24"/>
          <w:szCs w:val="24"/>
        </w:rPr>
        <w:t>19</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"_Toc1659269" </w:instrText>
      </w:r>
      <w:r>
        <w:fldChar w:fldCharType="separate"/>
      </w:r>
      <w:r>
        <w:rPr>
          <w:rStyle w:val="14"/>
          <w:rFonts w:ascii="宋体" w:hAnsi="宋体" w:cs="Times New Roman"/>
          <w:sz w:val="24"/>
          <w:szCs w:val="24"/>
        </w:rPr>
        <w:t>5.2 准备工作</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_Toc1659269 \h </w:instrText>
      </w:r>
      <w:r>
        <w:rPr>
          <w:rFonts w:ascii="宋体" w:hAnsi="宋体" w:cs="Times New Roman"/>
          <w:sz w:val="24"/>
          <w:szCs w:val="24"/>
        </w:rPr>
        <w:fldChar w:fldCharType="separate"/>
      </w:r>
      <w:r>
        <w:rPr>
          <w:rFonts w:ascii="宋体" w:hAnsi="宋体" w:cs="Times New Roman"/>
          <w:sz w:val="24"/>
          <w:szCs w:val="24"/>
        </w:rPr>
        <w:t>21</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"_Toc1659270" </w:instrText>
      </w:r>
      <w:r>
        <w:fldChar w:fldCharType="separate"/>
      </w:r>
      <w:r>
        <w:rPr>
          <w:rStyle w:val="14"/>
          <w:rFonts w:ascii="宋体" w:hAnsi="宋体" w:cs="Times New Roman"/>
          <w:sz w:val="24"/>
          <w:szCs w:val="24"/>
        </w:rPr>
        <w:t>5.3 构件安装与连接</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_Toc1659270 \h </w:instrText>
      </w:r>
      <w:r>
        <w:rPr>
          <w:rFonts w:ascii="宋体" w:hAnsi="宋体" w:cs="Times New Roman"/>
          <w:sz w:val="24"/>
          <w:szCs w:val="24"/>
        </w:rPr>
        <w:fldChar w:fldCharType="separate"/>
      </w:r>
      <w:r>
        <w:rPr>
          <w:rFonts w:ascii="宋体" w:hAnsi="宋体" w:cs="Times New Roman"/>
          <w:sz w:val="24"/>
          <w:szCs w:val="24"/>
        </w:rPr>
        <w:t>23</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"_Toc1659271" </w:instrText>
      </w:r>
      <w:r>
        <w:fldChar w:fldCharType="separate"/>
      </w:r>
      <w:r>
        <w:rPr>
          <w:rStyle w:val="14"/>
          <w:rFonts w:ascii="宋体" w:hAnsi="宋体" w:cs="Times New Roman"/>
          <w:sz w:val="24"/>
          <w:szCs w:val="24"/>
        </w:rPr>
        <w:t>5.4 检验检测</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_Toc1659271 \h </w:instrText>
      </w:r>
      <w:r>
        <w:rPr>
          <w:rFonts w:ascii="宋体" w:hAnsi="宋体" w:cs="Times New Roman"/>
          <w:sz w:val="24"/>
          <w:szCs w:val="24"/>
        </w:rPr>
        <w:fldChar w:fldCharType="separate"/>
      </w:r>
      <w:r>
        <w:rPr>
          <w:rFonts w:ascii="宋体" w:hAnsi="宋体" w:cs="Times New Roman"/>
          <w:sz w:val="24"/>
          <w:szCs w:val="24"/>
        </w:rPr>
        <w:t>26</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"_Toc1659272" </w:instrText>
      </w:r>
      <w:r>
        <w:fldChar w:fldCharType="separate"/>
      </w:r>
      <w:r>
        <w:rPr>
          <w:rStyle w:val="14"/>
          <w:rFonts w:ascii="宋体" w:hAnsi="宋体" w:cs="Times New Roman"/>
          <w:sz w:val="24"/>
          <w:szCs w:val="24"/>
        </w:rPr>
        <w:t>6 施工阶段监理的安全管理工作</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_Toc1659272 \h </w:instrText>
      </w:r>
      <w:r>
        <w:rPr>
          <w:rFonts w:ascii="宋体" w:hAnsi="宋体" w:cs="Times New Roman"/>
          <w:sz w:val="24"/>
          <w:szCs w:val="24"/>
        </w:rPr>
        <w:fldChar w:fldCharType="separate"/>
      </w:r>
      <w:r>
        <w:rPr>
          <w:rFonts w:ascii="宋体" w:hAnsi="宋体" w:cs="Times New Roman"/>
          <w:sz w:val="24"/>
          <w:szCs w:val="24"/>
        </w:rPr>
        <w:t>27</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"_Toc1659273" </w:instrText>
      </w:r>
      <w:r>
        <w:fldChar w:fldCharType="separate"/>
      </w:r>
      <w:r>
        <w:rPr>
          <w:rStyle w:val="14"/>
          <w:rFonts w:ascii="宋体" w:hAnsi="宋体" w:cs="Times New Roman"/>
          <w:sz w:val="24"/>
          <w:szCs w:val="24"/>
        </w:rPr>
        <w:t>6.1一般规定</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_Toc1659273 \h </w:instrText>
      </w:r>
      <w:r>
        <w:rPr>
          <w:rFonts w:ascii="宋体" w:hAnsi="宋体" w:cs="Times New Roman"/>
          <w:sz w:val="24"/>
          <w:szCs w:val="24"/>
        </w:rPr>
        <w:fldChar w:fldCharType="separate"/>
      </w:r>
      <w:r>
        <w:rPr>
          <w:rFonts w:ascii="宋体" w:hAnsi="宋体" w:cs="Times New Roman"/>
          <w:sz w:val="24"/>
          <w:szCs w:val="24"/>
        </w:rPr>
        <w:t>27</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"_Toc1659274" </w:instrText>
      </w:r>
      <w:r>
        <w:fldChar w:fldCharType="separate"/>
      </w:r>
      <w:r>
        <w:rPr>
          <w:rStyle w:val="14"/>
          <w:rFonts w:ascii="宋体" w:hAnsi="宋体" w:cs="Times New Roman"/>
          <w:sz w:val="24"/>
          <w:szCs w:val="24"/>
        </w:rPr>
        <w:t>6.2监理工作要点</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_Toc1659274 \h </w:instrText>
      </w:r>
      <w:r>
        <w:rPr>
          <w:rFonts w:ascii="宋体" w:hAnsi="宋体" w:cs="Times New Roman"/>
          <w:sz w:val="24"/>
          <w:szCs w:val="24"/>
        </w:rPr>
        <w:fldChar w:fldCharType="separate"/>
      </w:r>
      <w:r>
        <w:rPr>
          <w:rFonts w:ascii="宋体" w:hAnsi="宋体" w:cs="Times New Roman"/>
          <w:sz w:val="24"/>
          <w:szCs w:val="24"/>
        </w:rPr>
        <w:t>27</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"_Toc1659275" </w:instrText>
      </w:r>
      <w:r>
        <w:fldChar w:fldCharType="separate"/>
      </w:r>
      <w:r>
        <w:rPr>
          <w:rStyle w:val="14"/>
          <w:rFonts w:ascii="宋体" w:hAnsi="宋体" w:cs="Times New Roman"/>
          <w:sz w:val="24"/>
          <w:szCs w:val="24"/>
        </w:rPr>
        <w:t>7监理文件资料管理</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_Toc1659275 \h </w:instrText>
      </w:r>
      <w:r>
        <w:rPr>
          <w:rFonts w:ascii="宋体" w:hAnsi="宋体" w:cs="Times New Roman"/>
          <w:sz w:val="24"/>
          <w:szCs w:val="24"/>
        </w:rPr>
        <w:fldChar w:fldCharType="separate"/>
      </w:r>
      <w:r>
        <w:rPr>
          <w:rFonts w:ascii="宋体" w:hAnsi="宋体" w:cs="Times New Roman"/>
          <w:sz w:val="24"/>
          <w:szCs w:val="24"/>
        </w:rPr>
        <w:t>29</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"_Toc1659276" </w:instrText>
      </w:r>
      <w:r>
        <w:fldChar w:fldCharType="separate"/>
      </w:r>
      <w:r>
        <w:rPr>
          <w:rStyle w:val="14"/>
          <w:rFonts w:ascii="宋体" w:hAnsi="宋体" w:cs="Times New Roman"/>
          <w:sz w:val="24"/>
          <w:szCs w:val="24"/>
        </w:rPr>
        <w:t>7.1一般规定</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_Toc1659276 \h </w:instrText>
      </w:r>
      <w:r>
        <w:rPr>
          <w:rFonts w:ascii="宋体" w:hAnsi="宋体" w:cs="Times New Roman"/>
          <w:sz w:val="24"/>
          <w:szCs w:val="24"/>
        </w:rPr>
        <w:fldChar w:fldCharType="separate"/>
      </w:r>
      <w:r>
        <w:rPr>
          <w:rFonts w:ascii="宋体" w:hAnsi="宋体" w:cs="Times New Roman"/>
          <w:sz w:val="24"/>
          <w:szCs w:val="24"/>
        </w:rPr>
        <w:t>29</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"_Toc1659277" </w:instrText>
      </w:r>
      <w:r>
        <w:fldChar w:fldCharType="separate"/>
      </w:r>
      <w:r>
        <w:rPr>
          <w:rStyle w:val="14"/>
          <w:rFonts w:ascii="宋体" w:hAnsi="宋体" w:cs="Times New Roman"/>
          <w:sz w:val="24"/>
          <w:szCs w:val="24"/>
        </w:rPr>
        <w:t>7.2 监理文件资料内容</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_Toc1659277 \h </w:instrText>
      </w:r>
      <w:r>
        <w:rPr>
          <w:rFonts w:ascii="宋体" w:hAnsi="宋体" w:cs="Times New Roman"/>
          <w:sz w:val="24"/>
          <w:szCs w:val="24"/>
        </w:rPr>
        <w:fldChar w:fldCharType="separate"/>
      </w:r>
      <w:r>
        <w:rPr>
          <w:rFonts w:ascii="宋体" w:hAnsi="宋体" w:cs="Times New Roman"/>
          <w:sz w:val="24"/>
          <w:szCs w:val="24"/>
        </w:rPr>
        <w:t>29</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"_Toc1659278" </w:instrText>
      </w:r>
      <w:r>
        <w:fldChar w:fldCharType="separate"/>
      </w:r>
      <w:r>
        <w:rPr>
          <w:rStyle w:val="14"/>
          <w:rFonts w:ascii="宋体" w:hAnsi="宋体" w:cs="Times New Roman"/>
          <w:sz w:val="24"/>
          <w:szCs w:val="24"/>
        </w:rPr>
        <w:t>7.3 监理文件资料归档方法</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_Toc1659278 \h </w:instrText>
      </w:r>
      <w:r>
        <w:rPr>
          <w:rFonts w:ascii="宋体" w:hAnsi="宋体" w:cs="Times New Roman"/>
          <w:sz w:val="24"/>
          <w:szCs w:val="24"/>
        </w:rPr>
        <w:fldChar w:fldCharType="separate"/>
      </w:r>
      <w:r>
        <w:rPr>
          <w:rFonts w:ascii="宋体" w:hAnsi="宋体" w:cs="Times New Roman"/>
          <w:sz w:val="24"/>
          <w:szCs w:val="24"/>
        </w:rPr>
        <w:t>29</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"_Toc1659279" </w:instrText>
      </w:r>
      <w:r>
        <w:fldChar w:fldCharType="separate"/>
      </w:r>
      <w:r>
        <w:rPr>
          <w:rStyle w:val="14"/>
          <w:rFonts w:ascii="宋体" w:hAnsi="宋体" w:cs="Times New Roman"/>
          <w:sz w:val="24"/>
          <w:szCs w:val="24"/>
        </w:rPr>
        <w:t>8质量验收</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_Toc1659279 \h </w:instrText>
      </w:r>
      <w:r>
        <w:rPr>
          <w:rFonts w:ascii="宋体" w:hAnsi="宋体" w:cs="Times New Roman"/>
          <w:sz w:val="24"/>
          <w:szCs w:val="24"/>
        </w:rPr>
        <w:fldChar w:fldCharType="separate"/>
      </w:r>
      <w:r>
        <w:rPr>
          <w:rFonts w:ascii="宋体" w:hAnsi="宋体" w:cs="Times New Roman"/>
          <w:sz w:val="24"/>
          <w:szCs w:val="24"/>
        </w:rPr>
        <w:t>31</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"_Toc1659280" </w:instrText>
      </w:r>
      <w:r>
        <w:fldChar w:fldCharType="separate"/>
      </w:r>
      <w:r>
        <w:rPr>
          <w:rStyle w:val="14"/>
          <w:rFonts w:ascii="宋体" w:hAnsi="宋体" w:cs="Times New Roman"/>
          <w:sz w:val="24"/>
          <w:szCs w:val="24"/>
        </w:rPr>
        <w:t>8.1一般规定</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_Toc1659280 \h </w:instrText>
      </w:r>
      <w:r>
        <w:rPr>
          <w:rFonts w:ascii="宋体" w:hAnsi="宋体" w:cs="Times New Roman"/>
          <w:sz w:val="24"/>
          <w:szCs w:val="24"/>
        </w:rPr>
        <w:fldChar w:fldCharType="separate"/>
      </w:r>
      <w:r>
        <w:rPr>
          <w:rFonts w:ascii="宋体" w:hAnsi="宋体" w:cs="Times New Roman"/>
          <w:sz w:val="24"/>
          <w:szCs w:val="24"/>
        </w:rPr>
        <w:t>31</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"_Toc1659281" </w:instrText>
      </w:r>
      <w:r>
        <w:fldChar w:fldCharType="separate"/>
      </w:r>
      <w:r>
        <w:rPr>
          <w:rStyle w:val="14"/>
          <w:rFonts w:ascii="宋体" w:hAnsi="宋体" w:cs="Times New Roman"/>
          <w:sz w:val="24"/>
          <w:szCs w:val="24"/>
        </w:rPr>
        <w:t>8.2 预制构配件</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_Toc1659281 \h </w:instrText>
      </w:r>
      <w:r>
        <w:rPr>
          <w:rFonts w:ascii="宋体" w:hAnsi="宋体" w:cs="Times New Roman"/>
          <w:sz w:val="24"/>
          <w:szCs w:val="24"/>
        </w:rPr>
        <w:fldChar w:fldCharType="separate"/>
      </w:r>
      <w:r>
        <w:rPr>
          <w:rFonts w:ascii="宋体" w:hAnsi="宋体" w:cs="Times New Roman"/>
          <w:sz w:val="24"/>
          <w:szCs w:val="24"/>
        </w:rPr>
        <w:t>32</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"_Toc1659282" </w:instrText>
      </w:r>
      <w:r>
        <w:fldChar w:fldCharType="separate"/>
      </w:r>
      <w:r>
        <w:rPr>
          <w:rStyle w:val="14"/>
          <w:rFonts w:ascii="宋体" w:hAnsi="宋体" w:cs="Times New Roman"/>
          <w:sz w:val="24"/>
          <w:szCs w:val="24"/>
        </w:rPr>
        <w:t>8.3 安装与连接</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_Toc1659282 \h </w:instrText>
      </w:r>
      <w:r>
        <w:rPr>
          <w:rFonts w:ascii="宋体" w:hAnsi="宋体" w:cs="Times New Roman"/>
          <w:sz w:val="24"/>
          <w:szCs w:val="24"/>
        </w:rPr>
        <w:fldChar w:fldCharType="separate"/>
      </w:r>
      <w:r>
        <w:rPr>
          <w:rFonts w:ascii="宋体" w:hAnsi="宋体" w:cs="Times New Roman"/>
          <w:sz w:val="24"/>
          <w:szCs w:val="24"/>
        </w:rPr>
        <w:t>34</w:t>
      </w:r>
      <w:r>
        <w:rPr>
          <w:rFonts w:ascii="宋体" w:hAnsi="宋体" w:cs="Times New Roman"/>
          <w:sz w:val="24"/>
          <w:szCs w:val="24"/>
        </w:rPr>
        <w:fldChar w:fldCharType="end"/>
      </w:r>
      <w:r>
        <w:rPr>
          <w:rFonts w:ascii="宋体" w:hAnsi="宋体" w:cs="Times New Roman"/>
          <w:sz w:val="24"/>
          <w:szCs w:val="24"/>
        </w:rPr>
        <w:fldChar w:fldCharType="end"/>
      </w:r>
    </w:p>
    <w:p>
      <w:pPr>
        <w:pStyle w:val="10"/>
        <w:tabs>
          <w:tab w:val="right" w:leader="dot" w:pos="8630"/>
        </w:tabs>
        <w:spacing w:line="360" w:lineRule="auto"/>
        <w:rPr>
          <w:rFonts w:ascii="宋体" w:hAnsi="宋体" w:cs="Times New Roman"/>
          <w:sz w:val="24"/>
          <w:szCs w:val="24"/>
        </w:rPr>
      </w:pPr>
      <w:r>
        <w:fldChar w:fldCharType="begin"/>
      </w:r>
      <w:r>
        <w:instrText xml:space="preserve"> HYPERLINK \l "_Toc1659283" </w:instrText>
      </w:r>
      <w:r>
        <w:fldChar w:fldCharType="separate"/>
      </w:r>
      <w:r>
        <w:rPr>
          <w:rStyle w:val="14"/>
          <w:rFonts w:ascii="宋体" w:hAnsi="宋体" w:cs="Times New Roman"/>
          <w:sz w:val="24"/>
          <w:szCs w:val="24"/>
        </w:rPr>
        <w:t>8.4验收文件、资料</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_Toc1659283 \h </w:instrText>
      </w:r>
      <w:r>
        <w:rPr>
          <w:rFonts w:ascii="宋体" w:hAnsi="宋体" w:cs="Times New Roman"/>
          <w:sz w:val="24"/>
          <w:szCs w:val="24"/>
        </w:rPr>
        <w:fldChar w:fldCharType="separate"/>
      </w:r>
      <w:r>
        <w:rPr>
          <w:rFonts w:ascii="宋体" w:hAnsi="宋体" w:cs="Times New Roman"/>
          <w:sz w:val="24"/>
          <w:szCs w:val="24"/>
        </w:rPr>
        <w:t>35</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"_Toc1659284" </w:instrText>
      </w:r>
      <w:r>
        <w:fldChar w:fldCharType="separate"/>
      </w:r>
      <w:r>
        <w:rPr>
          <w:rStyle w:val="14"/>
          <w:rFonts w:ascii="宋体" w:hAnsi="宋体" w:cs="Times New Roman"/>
          <w:sz w:val="24"/>
          <w:szCs w:val="24"/>
        </w:rPr>
        <w:t>附录表A.0.1构件生产企业质量管理报审表</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_Toc1659284 \h </w:instrText>
      </w:r>
      <w:r>
        <w:rPr>
          <w:rFonts w:ascii="宋体" w:hAnsi="宋体" w:cs="Times New Roman"/>
          <w:sz w:val="24"/>
          <w:szCs w:val="24"/>
        </w:rPr>
        <w:fldChar w:fldCharType="separate"/>
      </w:r>
      <w:r>
        <w:rPr>
          <w:rFonts w:ascii="宋体" w:hAnsi="宋体" w:cs="Times New Roman"/>
          <w:sz w:val="24"/>
          <w:szCs w:val="24"/>
        </w:rPr>
        <w:t>36</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"_Toc1659285" </w:instrText>
      </w:r>
      <w:r>
        <w:fldChar w:fldCharType="separate"/>
      </w:r>
      <w:r>
        <w:rPr>
          <w:rStyle w:val="14"/>
          <w:rFonts w:ascii="宋体" w:hAnsi="宋体" w:cs="Times New Roman"/>
          <w:sz w:val="24"/>
          <w:szCs w:val="24"/>
        </w:rPr>
        <w:t>附录表A.0.2监理巡视检查记录表</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_Toc1659285 \h </w:instrText>
      </w:r>
      <w:r>
        <w:rPr>
          <w:rFonts w:ascii="宋体" w:hAnsi="宋体" w:cs="Times New Roman"/>
          <w:sz w:val="24"/>
          <w:szCs w:val="24"/>
        </w:rPr>
        <w:fldChar w:fldCharType="separate"/>
      </w:r>
      <w:r>
        <w:rPr>
          <w:rFonts w:ascii="宋体" w:hAnsi="宋体" w:cs="Times New Roman"/>
          <w:sz w:val="24"/>
          <w:szCs w:val="24"/>
        </w:rPr>
        <w:t>37</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"_Toc1659286" </w:instrText>
      </w:r>
      <w:r>
        <w:fldChar w:fldCharType="separate"/>
      </w:r>
      <w:r>
        <w:rPr>
          <w:rStyle w:val="14"/>
          <w:rFonts w:ascii="宋体" w:hAnsi="宋体" w:cs="Times New Roman"/>
          <w:sz w:val="24"/>
          <w:szCs w:val="24"/>
        </w:rPr>
        <w:t>附录表A.0.3灌浆令</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_Toc1659286 \h </w:instrText>
      </w:r>
      <w:r>
        <w:rPr>
          <w:rFonts w:ascii="宋体" w:hAnsi="宋体" w:cs="Times New Roman"/>
          <w:sz w:val="24"/>
          <w:szCs w:val="24"/>
        </w:rPr>
        <w:fldChar w:fldCharType="separate"/>
      </w:r>
      <w:r>
        <w:rPr>
          <w:rFonts w:ascii="宋体" w:hAnsi="宋体" w:cs="Times New Roman"/>
          <w:sz w:val="24"/>
          <w:szCs w:val="24"/>
        </w:rPr>
        <w:t>38</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"_Toc1659287" </w:instrText>
      </w:r>
      <w:r>
        <w:fldChar w:fldCharType="separate"/>
      </w:r>
      <w:r>
        <w:rPr>
          <w:rStyle w:val="14"/>
          <w:rFonts w:ascii="宋体" w:hAnsi="宋体" w:cs="Times New Roman"/>
          <w:sz w:val="24"/>
          <w:szCs w:val="24"/>
        </w:rPr>
        <w:t>附录表A.0.4危大工程验收记录</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_Toc1659287 \h </w:instrText>
      </w:r>
      <w:r>
        <w:rPr>
          <w:rFonts w:ascii="宋体" w:hAnsi="宋体" w:cs="Times New Roman"/>
          <w:sz w:val="24"/>
          <w:szCs w:val="24"/>
        </w:rPr>
        <w:fldChar w:fldCharType="separate"/>
      </w:r>
      <w:r>
        <w:rPr>
          <w:rFonts w:ascii="宋体" w:hAnsi="宋体" w:cs="Times New Roman"/>
          <w:sz w:val="24"/>
          <w:szCs w:val="24"/>
        </w:rPr>
        <w:t>40</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"_Toc1659288" </w:instrText>
      </w:r>
      <w:r>
        <w:fldChar w:fldCharType="separate"/>
      </w:r>
      <w:r>
        <w:rPr>
          <w:rStyle w:val="14"/>
          <w:rFonts w:ascii="宋体" w:hAnsi="宋体" w:cs="Times New Roman"/>
          <w:sz w:val="24"/>
          <w:szCs w:val="24"/>
        </w:rPr>
        <w:t>本标准用词说明</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_Toc1659288 \h </w:instrText>
      </w:r>
      <w:r>
        <w:rPr>
          <w:rFonts w:ascii="宋体" w:hAnsi="宋体" w:cs="Times New Roman"/>
          <w:sz w:val="24"/>
          <w:szCs w:val="24"/>
        </w:rPr>
        <w:fldChar w:fldCharType="separate"/>
      </w:r>
      <w:r>
        <w:rPr>
          <w:rFonts w:ascii="宋体" w:hAnsi="宋体" w:cs="Times New Roman"/>
          <w:sz w:val="24"/>
          <w:szCs w:val="24"/>
        </w:rPr>
        <w:t>41</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fldChar w:fldCharType="begin"/>
      </w:r>
      <w:r>
        <w:instrText xml:space="preserve"> HYPERLINK \l "_Toc1659289" </w:instrText>
      </w:r>
      <w:r>
        <w:fldChar w:fldCharType="separate"/>
      </w:r>
      <w:r>
        <w:rPr>
          <w:rStyle w:val="14"/>
          <w:rFonts w:ascii="宋体" w:hAnsi="宋体" w:cs="Times New Roman"/>
          <w:sz w:val="24"/>
          <w:szCs w:val="24"/>
        </w:rPr>
        <w:t>引用标准名录</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_Toc1659289 \h </w:instrText>
      </w:r>
      <w:r>
        <w:rPr>
          <w:rFonts w:ascii="宋体" w:hAnsi="宋体" w:cs="Times New Roman"/>
          <w:sz w:val="24"/>
          <w:szCs w:val="24"/>
        </w:rPr>
        <w:fldChar w:fldCharType="separate"/>
      </w:r>
      <w:r>
        <w:rPr>
          <w:rFonts w:ascii="宋体" w:hAnsi="宋体" w:cs="Times New Roman"/>
          <w:sz w:val="24"/>
          <w:szCs w:val="24"/>
        </w:rPr>
        <w:t>42</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30"/>
        </w:tabs>
        <w:spacing w:line="360" w:lineRule="auto"/>
        <w:rPr>
          <w:rFonts w:ascii="宋体" w:hAnsi="宋体" w:cs="Times New Roman"/>
          <w:sz w:val="24"/>
          <w:szCs w:val="24"/>
        </w:rPr>
      </w:pPr>
      <w:r>
        <w:rPr>
          <w:rStyle w:val="14"/>
          <w:rFonts w:hint="eastAsia" w:ascii="宋体" w:hAnsi="宋体" w:cs="Times New Roman"/>
          <w:sz w:val="24"/>
          <w:szCs w:val="24"/>
          <w:u w:val="none"/>
        </w:rPr>
        <w:t>附：</w:t>
      </w:r>
      <w:r>
        <w:fldChar w:fldCharType="begin"/>
      </w:r>
      <w:r>
        <w:instrText xml:space="preserve"> HYPERLINK \l "_Toc1659290" </w:instrText>
      </w:r>
      <w:r>
        <w:fldChar w:fldCharType="separate"/>
      </w:r>
      <w:r>
        <w:rPr>
          <w:rStyle w:val="14"/>
          <w:rFonts w:ascii="宋体" w:hAnsi="宋体" w:cs="Times New Roman"/>
          <w:sz w:val="24"/>
          <w:szCs w:val="24"/>
        </w:rPr>
        <w:t>条文说明</w:t>
      </w:r>
      <w:r>
        <w:rPr>
          <w:rFonts w:ascii="宋体" w:hAnsi="宋体" w:cs="Times New Roman"/>
          <w:sz w:val="24"/>
          <w:szCs w:val="24"/>
        </w:rPr>
        <w:tab/>
      </w:r>
      <w:r>
        <w:rPr>
          <w:rFonts w:ascii="宋体" w:hAnsi="宋体" w:cs="Times New Roman"/>
          <w:sz w:val="24"/>
          <w:szCs w:val="24"/>
        </w:rPr>
        <w:fldChar w:fldCharType="begin"/>
      </w:r>
      <w:r>
        <w:rPr>
          <w:rFonts w:ascii="宋体" w:hAnsi="宋体" w:cs="Times New Roman"/>
          <w:sz w:val="24"/>
          <w:szCs w:val="24"/>
        </w:rPr>
        <w:instrText xml:space="preserve"> PAGEREF _Toc1659290 \h </w:instrText>
      </w:r>
      <w:r>
        <w:rPr>
          <w:rFonts w:ascii="宋体" w:hAnsi="宋体" w:cs="Times New Roman"/>
          <w:sz w:val="24"/>
          <w:szCs w:val="24"/>
        </w:rPr>
        <w:fldChar w:fldCharType="separate"/>
      </w:r>
      <w:r>
        <w:rPr>
          <w:rFonts w:ascii="宋体" w:hAnsi="宋体" w:cs="Times New Roman"/>
          <w:sz w:val="24"/>
          <w:szCs w:val="24"/>
        </w:rPr>
        <w:t>43</w:t>
      </w:r>
      <w:r>
        <w:rPr>
          <w:rFonts w:ascii="宋体" w:hAnsi="宋体" w:cs="Times New Roman"/>
          <w:sz w:val="24"/>
          <w:szCs w:val="24"/>
        </w:rPr>
        <w:fldChar w:fldCharType="end"/>
      </w:r>
      <w:r>
        <w:rPr>
          <w:rFonts w:ascii="宋体" w:hAnsi="宋体" w:cs="Times New Roman"/>
          <w:sz w:val="24"/>
          <w:szCs w:val="24"/>
        </w:rPr>
        <w:fldChar w:fldCharType="end"/>
      </w:r>
    </w:p>
    <w:p>
      <w:pPr>
        <w:pStyle w:val="9"/>
        <w:tabs>
          <w:tab w:val="right" w:leader="dot" w:pos="8640"/>
        </w:tabs>
        <w:spacing w:line="360" w:lineRule="auto"/>
        <w:rPr>
          <w:rFonts w:ascii="宋体" w:hAnsi="宋体" w:cs="Times New Roman"/>
          <w:sz w:val="28"/>
          <w:szCs w:val="28"/>
        </w:rPr>
      </w:pPr>
      <w:r>
        <w:rPr>
          <w:rFonts w:ascii="宋体" w:hAnsi="宋体" w:cs="Times New Roman"/>
          <w:sz w:val="24"/>
          <w:szCs w:val="24"/>
        </w:rPr>
        <w:fldChar w:fldCharType="end"/>
      </w:r>
    </w:p>
    <w:p>
      <w:pPr>
        <w:widowControl/>
        <w:jc w:val="left"/>
        <w:rPr>
          <w:rFonts w:ascii="宋体" w:hAnsi="宋体" w:cs="Times New Roman"/>
          <w:sz w:val="24"/>
          <w:szCs w:val="24"/>
        </w:rPr>
      </w:pPr>
    </w:p>
    <w:p>
      <w:pPr>
        <w:widowControl/>
        <w:jc w:val="left"/>
        <w:rPr>
          <w:rFonts w:ascii="宋体" w:hAnsi="宋体" w:cs="Times New Roman"/>
          <w:sz w:val="24"/>
          <w:szCs w:val="24"/>
        </w:rPr>
      </w:pPr>
    </w:p>
    <w:p>
      <w:pPr>
        <w:widowControl/>
        <w:jc w:val="left"/>
        <w:rPr>
          <w:rFonts w:ascii="宋体" w:hAnsi="宋体" w:cs="Times New Roman"/>
          <w:sz w:val="24"/>
          <w:szCs w:val="24"/>
        </w:rPr>
      </w:pPr>
    </w:p>
    <w:p>
      <w:pPr>
        <w:widowControl/>
        <w:jc w:val="left"/>
        <w:rPr>
          <w:rFonts w:ascii="宋体" w:hAnsi="宋体"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17"/>
        <w:jc w:val="center"/>
        <w:rPr>
          <w:rFonts w:ascii="宋体" w:hAnsi="Calibri"/>
          <w:color w:val="auto"/>
          <w:kern w:val="2"/>
          <w:sz w:val="32"/>
          <w:szCs w:val="32"/>
        </w:rPr>
      </w:pPr>
      <w:r>
        <w:rPr>
          <w:rFonts w:hint="eastAsia" w:ascii="宋体" w:hAnsi="Calibri"/>
          <w:color w:val="auto"/>
          <w:kern w:val="2"/>
          <w:sz w:val="32"/>
          <w:szCs w:val="32"/>
        </w:rPr>
        <w:t>Contents</w:t>
      </w:r>
    </w:p>
    <w:p>
      <w:pPr>
        <w:pStyle w:val="9"/>
        <w:tabs>
          <w:tab w:val="right" w:leader="dot" w:pos="8306"/>
        </w:tabs>
        <w:spacing w:line="360" w:lineRule="auto"/>
        <w:rPr>
          <w:rFonts w:ascii="宋体" w:hAnsi="宋体" w:cs="宋体"/>
          <w:sz w:val="24"/>
          <w:szCs w:val="24"/>
        </w:rPr>
      </w:pPr>
    </w:p>
    <w:p>
      <w:pPr>
        <w:pStyle w:val="9"/>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"_Toc19560" </w:instrText>
      </w:r>
      <w:r>
        <w:fldChar w:fldCharType="separate"/>
      </w:r>
      <w:r>
        <w:rPr>
          <w:rFonts w:hint="eastAsia" w:ascii="Times New Roman" w:hAnsi="Times New Roman" w:cs="Times New Roman"/>
          <w:kern w:val="44"/>
          <w:sz w:val="24"/>
          <w:szCs w:val="24"/>
        </w:rPr>
        <w:t>1  General provisions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 xml:space="preserve"> </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1</w:t>
      </w:r>
    </w:p>
    <w:p>
      <w:pPr>
        <w:pStyle w:val="9"/>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"_Toc15254" </w:instrText>
      </w:r>
      <w:r>
        <w:fldChar w:fldCharType="separate"/>
      </w:r>
      <w:r>
        <w:rPr>
          <w:rFonts w:hint="eastAsia" w:ascii="Times New Roman" w:hAnsi="Times New Roman" w:cs="Times New Roman"/>
          <w:kern w:val="44"/>
          <w:sz w:val="24"/>
          <w:szCs w:val="24"/>
        </w:rPr>
        <w:t>2  Terms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2</w:t>
      </w:r>
      <w:r>
        <w:rPr>
          <w:rFonts w:hint="eastAsia" w:ascii="Times New Roman" w:hAnsi="Times New Roman" w:cs="Times New Roman"/>
          <w:kern w:val="44"/>
          <w:sz w:val="24"/>
          <w:szCs w:val="24"/>
        </w:rPr>
        <w:fldChar w:fldCharType="end"/>
      </w:r>
    </w:p>
    <w:p>
      <w:pPr>
        <w:pStyle w:val="9"/>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"_Toc25440" </w:instrText>
      </w:r>
      <w:r>
        <w:fldChar w:fldCharType="separate"/>
      </w:r>
      <w:r>
        <w:rPr>
          <w:rFonts w:hint="eastAsia" w:ascii="Times New Roman" w:hAnsi="Times New Roman" w:cs="Times New Roman"/>
          <w:kern w:val="44"/>
          <w:sz w:val="24"/>
          <w:szCs w:val="24"/>
        </w:rPr>
        <w:t>3  Basic requirements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5</w:t>
      </w:r>
      <w:r>
        <w:rPr>
          <w:rFonts w:hint="eastAsia" w:ascii="Times New Roman" w:hAnsi="Times New Roman" w:cs="Times New Roman"/>
          <w:kern w:val="44"/>
          <w:sz w:val="24"/>
          <w:szCs w:val="24"/>
        </w:rPr>
        <w:fldChar w:fldCharType="end"/>
      </w:r>
    </w:p>
    <w:p>
      <w:pPr>
        <w:pStyle w:val="9"/>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"_Toc4152" </w:instrText>
      </w:r>
      <w:r>
        <w:fldChar w:fldCharType="separate"/>
      </w:r>
      <w:r>
        <w:rPr>
          <w:rFonts w:hint="eastAsia" w:ascii="Times New Roman" w:hAnsi="Times New Roman" w:cs="Times New Roman"/>
          <w:kern w:val="44"/>
          <w:sz w:val="24"/>
          <w:szCs w:val="24"/>
        </w:rPr>
        <w:t>4  In-plant supervision of parts and components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7</w:t>
      </w:r>
      <w:r>
        <w:rPr>
          <w:rFonts w:hint="eastAsia" w:ascii="Times New Roman" w:hAnsi="Times New Roman" w:cs="Times New Roman"/>
          <w:kern w:val="44"/>
          <w:sz w:val="24"/>
          <w:szCs w:val="24"/>
        </w:rPr>
        <w:fldChar w:fldCharType="end"/>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"_Toc20605" </w:instrText>
      </w:r>
      <w:r>
        <w:fldChar w:fldCharType="separate"/>
      </w:r>
      <w:r>
        <w:rPr>
          <w:rFonts w:hint="eastAsia" w:ascii="Times New Roman" w:hAnsi="Times New Roman" w:cs="Times New Roman"/>
          <w:kern w:val="44"/>
          <w:sz w:val="24"/>
          <w:szCs w:val="24"/>
        </w:rPr>
        <w:t>4.1  General requirements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7</w:t>
      </w:r>
      <w:r>
        <w:rPr>
          <w:rFonts w:hint="eastAsia" w:ascii="Times New Roman" w:hAnsi="Times New Roman" w:cs="Times New Roman"/>
          <w:kern w:val="44"/>
          <w:sz w:val="24"/>
          <w:szCs w:val="24"/>
        </w:rPr>
        <w:fldChar w:fldCharType="end"/>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"_Toc24820" </w:instrText>
      </w:r>
      <w:r>
        <w:fldChar w:fldCharType="separate"/>
      </w:r>
      <w:r>
        <w:rPr>
          <w:rFonts w:hint="eastAsia" w:ascii="Times New Roman" w:hAnsi="Times New Roman" w:cs="Times New Roman"/>
          <w:kern w:val="44"/>
          <w:sz w:val="24"/>
          <w:szCs w:val="24"/>
        </w:rPr>
        <w:t>4.2  Production preparation</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1</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0</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"_Toc2730" </w:instrText>
      </w:r>
      <w:r>
        <w:fldChar w:fldCharType="separate"/>
      </w:r>
      <w:r>
        <w:rPr>
          <w:rFonts w:hint="eastAsia" w:ascii="Times New Roman" w:hAnsi="Times New Roman" w:cs="Times New Roman"/>
          <w:kern w:val="44"/>
          <w:sz w:val="24"/>
          <w:szCs w:val="24"/>
        </w:rPr>
        <w:t>4.3  Production manufacturing</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1</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1</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"_Toc20327" </w:instrText>
      </w:r>
      <w:r>
        <w:fldChar w:fldCharType="separate"/>
      </w:r>
      <w:r>
        <w:rPr>
          <w:rFonts w:hint="eastAsia" w:ascii="Times New Roman" w:hAnsi="Times New Roman" w:cs="Times New Roman"/>
          <w:kern w:val="44"/>
          <w:sz w:val="24"/>
          <w:szCs w:val="24"/>
        </w:rPr>
        <w:t>4.4  Finished product acceptance</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1</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5</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"_Toc24820" </w:instrText>
      </w:r>
      <w:r>
        <w:fldChar w:fldCharType="separate"/>
      </w:r>
      <w:r>
        <w:rPr>
          <w:rFonts w:hint="eastAsia" w:ascii="Times New Roman" w:hAnsi="Times New Roman" w:cs="Times New Roman"/>
          <w:kern w:val="44"/>
          <w:sz w:val="24"/>
          <w:szCs w:val="24"/>
        </w:rPr>
        <w:t>4.5  Prefabricated components stacking</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1</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6</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"_Toc2730" </w:instrText>
      </w:r>
      <w:r>
        <w:fldChar w:fldCharType="separate"/>
      </w:r>
      <w:r>
        <w:rPr>
          <w:rFonts w:hint="eastAsia" w:ascii="Times New Roman" w:hAnsi="Times New Roman" w:cs="Times New Roman"/>
          <w:kern w:val="44"/>
          <w:sz w:val="24"/>
          <w:szCs w:val="24"/>
        </w:rPr>
        <w:t>4.6  Data file</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1</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6</w:t>
      </w:r>
    </w:p>
    <w:p>
      <w:pPr>
        <w:pStyle w:val="9"/>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"_Toc515" </w:instrText>
      </w:r>
      <w:r>
        <w:fldChar w:fldCharType="separate"/>
      </w:r>
      <w:r>
        <w:rPr>
          <w:rFonts w:hint="eastAsia" w:ascii="Times New Roman" w:hAnsi="Times New Roman" w:cs="Times New Roman"/>
          <w:kern w:val="44"/>
          <w:sz w:val="24"/>
          <w:szCs w:val="24"/>
        </w:rPr>
        <w:t>5  Construction quality control</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1</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9</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"_Toc21607" </w:instrText>
      </w:r>
      <w:r>
        <w:fldChar w:fldCharType="separate"/>
      </w:r>
      <w:r>
        <w:rPr>
          <w:rFonts w:hint="eastAsia" w:ascii="Times New Roman" w:hAnsi="Times New Roman" w:cs="Times New Roman"/>
          <w:kern w:val="44"/>
          <w:sz w:val="24"/>
          <w:szCs w:val="24"/>
        </w:rPr>
        <w:t>5.1  General requirements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1</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9</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"_Toc6281" </w:instrText>
      </w:r>
      <w:r>
        <w:fldChar w:fldCharType="separate"/>
      </w:r>
      <w:r>
        <w:rPr>
          <w:rFonts w:hint="eastAsia" w:ascii="Times New Roman" w:hAnsi="Times New Roman" w:cs="Times New Roman"/>
          <w:kern w:val="44"/>
          <w:sz w:val="24"/>
          <w:szCs w:val="24"/>
        </w:rPr>
        <w:t>5.2  Dead work</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2</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1</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"_Toc27749" </w:instrText>
      </w:r>
      <w:r>
        <w:fldChar w:fldCharType="separate"/>
      </w:r>
      <w:r>
        <w:rPr>
          <w:rFonts w:hint="eastAsia" w:ascii="Times New Roman" w:hAnsi="Times New Roman" w:cs="Times New Roman"/>
          <w:kern w:val="44"/>
          <w:sz w:val="24"/>
          <w:szCs w:val="24"/>
        </w:rPr>
        <w:t>5.3  Component installation and connection</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2</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3</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"_Toc22903" </w:instrText>
      </w:r>
      <w:r>
        <w:fldChar w:fldCharType="separate"/>
      </w:r>
      <w:r>
        <w:rPr>
          <w:rFonts w:hint="eastAsia" w:ascii="Times New Roman" w:hAnsi="Times New Roman" w:cs="Times New Roman"/>
          <w:kern w:val="44"/>
          <w:sz w:val="24"/>
          <w:szCs w:val="24"/>
        </w:rPr>
        <w:t>5.4  Inspection and testing</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2</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6</w:t>
      </w:r>
    </w:p>
    <w:p>
      <w:pPr>
        <w:pStyle w:val="9"/>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"_Toc15361" </w:instrText>
      </w:r>
      <w:r>
        <w:fldChar w:fldCharType="separate"/>
      </w:r>
      <w:r>
        <w:rPr>
          <w:rFonts w:hint="eastAsia" w:ascii="Times New Roman" w:hAnsi="Times New Roman" w:cs="Times New Roman"/>
          <w:kern w:val="44"/>
          <w:sz w:val="24"/>
          <w:szCs w:val="24"/>
        </w:rPr>
        <w:t>6  Safety management of supervision in construction stage</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2</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7</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"_Toc11281" </w:instrText>
      </w:r>
      <w:r>
        <w:fldChar w:fldCharType="separate"/>
      </w:r>
      <w:r>
        <w:rPr>
          <w:rFonts w:hint="eastAsia" w:ascii="Times New Roman" w:hAnsi="Times New Roman" w:cs="Times New Roman"/>
          <w:kern w:val="44"/>
          <w:sz w:val="24"/>
          <w:szCs w:val="24"/>
        </w:rPr>
        <w:t>6.1  General requirements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2</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7</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"_Toc5637" </w:instrText>
      </w:r>
      <w:r>
        <w:fldChar w:fldCharType="separate"/>
      </w:r>
      <w:r>
        <w:rPr>
          <w:rFonts w:hint="eastAsia" w:ascii="Times New Roman" w:hAnsi="Times New Roman" w:cs="Times New Roman"/>
          <w:kern w:val="44"/>
          <w:sz w:val="24"/>
          <w:szCs w:val="24"/>
        </w:rPr>
        <w:t>6.2  Key points of supervision work</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2</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7</w:t>
      </w:r>
    </w:p>
    <w:p>
      <w:pPr>
        <w:pStyle w:val="9"/>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"_Toc963" </w:instrText>
      </w:r>
      <w:r>
        <w:fldChar w:fldCharType="separate"/>
      </w:r>
      <w:r>
        <w:rPr>
          <w:rFonts w:hint="eastAsia" w:ascii="Times New Roman" w:hAnsi="Times New Roman" w:cs="Times New Roman"/>
          <w:kern w:val="44"/>
          <w:sz w:val="24"/>
          <w:szCs w:val="24"/>
        </w:rPr>
        <w:t>7  Management of supervision documents and information</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2</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9</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"_Toc25045" </w:instrText>
      </w:r>
      <w:r>
        <w:fldChar w:fldCharType="separate"/>
      </w:r>
      <w:r>
        <w:rPr>
          <w:rFonts w:hint="eastAsia" w:ascii="Times New Roman" w:hAnsi="Times New Roman" w:cs="Times New Roman"/>
          <w:kern w:val="44"/>
          <w:sz w:val="24"/>
          <w:szCs w:val="24"/>
        </w:rPr>
        <w:t>7.1  General requirements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2</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9</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"_Toc13388" </w:instrText>
      </w:r>
      <w:r>
        <w:fldChar w:fldCharType="separate"/>
      </w:r>
      <w:r>
        <w:rPr>
          <w:rFonts w:hint="eastAsia" w:ascii="Times New Roman" w:hAnsi="Times New Roman" w:cs="Times New Roman"/>
          <w:kern w:val="44"/>
          <w:sz w:val="24"/>
          <w:szCs w:val="24"/>
        </w:rPr>
        <w:t>7.2  Information content of supervision documents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2</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9</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"_Toc22674" </w:instrText>
      </w:r>
      <w:r>
        <w:fldChar w:fldCharType="separate"/>
      </w:r>
      <w:r>
        <w:rPr>
          <w:rFonts w:hint="eastAsia" w:ascii="Times New Roman" w:hAnsi="Times New Roman" w:cs="Times New Roman"/>
          <w:kern w:val="44"/>
          <w:sz w:val="24"/>
          <w:szCs w:val="24"/>
        </w:rPr>
        <w:t>7.3  Method of filing supervision documents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2</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9</w:t>
      </w:r>
    </w:p>
    <w:p>
      <w:pPr>
        <w:pStyle w:val="9"/>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"_Toc21529" </w:instrText>
      </w:r>
      <w:r>
        <w:fldChar w:fldCharType="separate"/>
      </w:r>
      <w:r>
        <w:rPr>
          <w:rFonts w:hint="eastAsia" w:ascii="Times New Roman" w:hAnsi="Times New Roman" w:cs="Times New Roman"/>
          <w:kern w:val="44"/>
          <w:sz w:val="24"/>
          <w:szCs w:val="24"/>
        </w:rPr>
        <w:t>8  Quality acceptance</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3</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1</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"_Toc26720" </w:instrText>
      </w:r>
      <w:r>
        <w:fldChar w:fldCharType="separate"/>
      </w:r>
      <w:r>
        <w:rPr>
          <w:rFonts w:hint="eastAsia" w:ascii="Times New Roman" w:hAnsi="Times New Roman" w:cs="Times New Roman"/>
          <w:kern w:val="44"/>
          <w:sz w:val="24"/>
          <w:szCs w:val="24"/>
        </w:rPr>
        <w:t>8.1  General requirements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3</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1</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"_Toc1763" </w:instrText>
      </w:r>
      <w:r>
        <w:fldChar w:fldCharType="separate"/>
      </w:r>
      <w:r>
        <w:rPr>
          <w:rFonts w:hint="eastAsia" w:ascii="Times New Roman" w:hAnsi="Times New Roman" w:cs="Times New Roman"/>
          <w:kern w:val="44"/>
          <w:sz w:val="24"/>
          <w:szCs w:val="24"/>
        </w:rPr>
        <w:t>8.2  Prefabricated fittings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3</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2</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"_Toc18313" </w:instrText>
      </w:r>
      <w:r>
        <w:fldChar w:fldCharType="separate"/>
      </w:r>
      <w:r>
        <w:rPr>
          <w:rFonts w:hint="eastAsia" w:ascii="Times New Roman" w:hAnsi="Times New Roman" w:cs="Times New Roman"/>
          <w:kern w:val="44"/>
          <w:sz w:val="24"/>
          <w:szCs w:val="24"/>
        </w:rPr>
        <w:t>8.3  Installation and connection</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3</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4</w:t>
      </w:r>
    </w:p>
    <w:p>
      <w:pPr>
        <w:pStyle w:val="10"/>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"_Toc26233" </w:instrText>
      </w:r>
      <w:r>
        <w:fldChar w:fldCharType="separate"/>
      </w:r>
      <w:r>
        <w:rPr>
          <w:rFonts w:hint="eastAsia" w:ascii="Times New Roman" w:hAnsi="Times New Roman" w:cs="Times New Roman"/>
          <w:kern w:val="44"/>
          <w:sz w:val="24"/>
          <w:szCs w:val="24"/>
        </w:rPr>
        <w:t>8.4  Acceptance documents and materials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3</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5</w:t>
      </w:r>
    </w:p>
    <w:p>
      <w:pPr>
        <w:pStyle w:val="9"/>
        <w:tabs>
          <w:tab w:val="right" w:leader="dot" w:pos="8306"/>
        </w:tabs>
        <w:spacing w:line="360" w:lineRule="auto"/>
        <w:ind w:left="105" w:hanging="105" w:hangingChars="50"/>
        <w:rPr>
          <w:rFonts w:ascii="Times New Roman" w:hAnsi="Times New Roman" w:cs="Times New Roman"/>
          <w:kern w:val="44"/>
          <w:sz w:val="24"/>
          <w:szCs w:val="24"/>
        </w:rPr>
      </w:pPr>
      <w:r>
        <w:fldChar w:fldCharType="begin"/>
      </w:r>
      <w:r>
        <w:instrText xml:space="preserve"> HYPERLINK \l "_Toc1709" </w:instrText>
      </w:r>
      <w:r>
        <w:fldChar w:fldCharType="separate"/>
      </w:r>
      <w:r>
        <w:rPr>
          <w:rFonts w:ascii="Times New Roman" w:hAnsi="Times New Roman" w:cs="Times New Roman"/>
          <w:kern w:val="44"/>
          <w:sz w:val="24"/>
          <w:szCs w:val="24"/>
        </w:rPr>
        <w:t>Appendix A.0.1</w:t>
      </w:r>
      <w:r>
        <w:rPr>
          <w:rFonts w:hint="eastAsia" w:ascii="Times New Roman" w:hAnsi="Times New Roman" w:cs="Times New Roman"/>
          <w:kern w:val="44"/>
          <w:sz w:val="24"/>
          <w:szCs w:val="24"/>
        </w:rPr>
        <w:t xml:space="preserve">   </w:t>
      </w:r>
      <w:r>
        <w:rPr>
          <w:rFonts w:ascii="Times New Roman" w:hAnsi="Times New Roman" w:cs="Times New Roman"/>
          <w:kern w:val="44"/>
          <w:sz w:val="24"/>
          <w:szCs w:val="24"/>
        </w:rPr>
        <w:t>Quality management report of component manufacturing enterprises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3</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6</w:t>
      </w:r>
    </w:p>
    <w:p>
      <w:pPr>
        <w:pStyle w:val="9"/>
        <w:tabs>
          <w:tab w:val="right" w:leader="dot" w:pos="8306"/>
        </w:tabs>
        <w:spacing w:line="360" w:lineRule="auto"/>
        <w:ind w:left="105" w:hanging="105" w:hangingChars="50"/>
        <w:rPr>
          <w:rFonts w:ascii="Times New Roman" w:hAnsi="Times New Roman" w:cs="Times New Roman"/>
          <w:kern w:val="44"/>
          <w:sz w:val="24"/>
          <w:szCs w:val="24"/>
        </w:rPr>
      </w:pPr>
      <w:r>
        <w:fldChar w:fldCharType="begin"/>
      </w:r>
      <w:r>
        <w:instrText xml:space="preserve"> HYPERLINK \l "_Toc1709" </w:instrText>
      </w:r>
      <w:r>
        <w:fldChar w:fldCharType="separate"/>
      </w:r>
      <w:r>
        <w:rPr>
          <w:rFonts w:ascii="Times New Roman" w:hAnsi="Times New Roman" w:cs="Times New Roman"/>
          <w:kern w:val="44"/>
          <w:sz w:val="24"/>
          <w:szCs w:val="24"/>
        </w:rPr>
        <w:t xml:space="preserve">Appendix Table A.0.2 </w:t>
      </w:r>
      <w:r>
        <w:rPr>
          <w:rFonts w:hint="eastAsia" w:ascii="Times New Roman" w:hAnsi="Times New Roman" w:cs="Times New Roman"/>
          <w:kern w:val="44"/>
          <w:sz w:val="24"/>
          <w:szCs w:val="24"/>
        </w:rPr>
        <w:t xml:space="preserve">  </w:t>
      </w:r>
      <w:r>
        <w:rPr>
          <w:rFonts w:ascii="Times New Roman" w:hAnsi="Times New Roman" w:cs="Times New Roman"/>
          <w:kern w:val="44"/>
          <w:sz w:val="24"/>
          <w:szCs w:val="24"/>
        </w:rPr>
        <w:t>Records of supervision inspection</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3</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7</w:t>
      </w:r>
    </w:p>
    <w:p>
      <w:pPr>
        <w:pStyle w:val="9"/>
        <w:tabs>
          <w:tab w:val="right" w:leader="dot" w:pos="8306"/>
        </w:tabs>
        <w:spacing w:line="360" w:lineRule="auto"/>
        <w:ind w:left="105" w:hanging="105" w:hangingChars="50"/>
        <w:rPr>
          <w:rFonts w:ascii="Times New Roman" w:hAnsi="Times New Roman" w:cs="Times New Roman"/>
          <w:kern w:val="44"/>
          <w:sz w:val="24"/>
          <w:szCs w:val="24"/>
        </w:rPr>
      </w:pPr>
      <w:r>
        <w:fldChar w:fldCharType="begin"/>
      </w:r>
      <w:r>
        <w:instrText xml:space="preserve"> HYPERLINK \l "_Toc1709" </w:instrText>
      </w:r>
      <w:r>
        <w:fldChar w:fldCharType="separate"/>
      </w:r>
      <w:r>
        <w:rPr>
          <w:rFonts w:ascii="Times New Roman" w:hAnsi="Times New Roman" w:cs="Times New Roman"/>
          <w:kern w:val="44"/>
          <w:sz w:val="24"/>
          <w:szCs w:val="24"/>
        </w:rPr>
        <w:t xml:space="preserve">Appendix Table A.0.3 </w:t>
      </w:r>
      <w:r>
        <w:rPr>
          <w:rFonts w:hint="eastAsia" w:ascii="Times New Roman" w:hAnsi="Times New Roman" w:cs="Times New Roman"/>
          <w:kern w:val="44"/>
          <w:sz w:val="24"/>
          <w:szCs w:val="24"/>
        </w:rPr>
        <w:t xml:space="preserve">  </w:t>
      </w:r>
      <w:r>
        <w:rPr>
          <w:rFonts w:ascii="Times New Roman" w:hAnsi="Times New Roman" w:cs="Times New Roman"/>
          <w:kern w:val="44"/>
          <w:sz w:val="24"/>
          <w:szCs w:val="24"/>
        </w:rPr>
        <w:t>Grouting order</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3</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8</w:t>
      </w:r>
    </w:p>
    <w:p>
      <w:pPr>
        <w:pStyle w:val="9"/>
        <w:tabs>
          <w:tab w:val="right" w:leader="dot" w:pos="8306"/>
        </w:tabs>
        <w:spacing w:line="360" w:lineRule="auto"/>
        <w:ind w:left="105" w:hanging="105" w:hangingChars="50"/>
        <w:rPr>
          <w:rFonts w:ascii="Times New Roman" w:hAnsi="Times New Roman" w:cs="Times New Roman"/>
          <w:kern w:val="44"/>
          <w:sz w:val="24"/>
          <w:szCs w:val="24"/>
        </w:rPr>
      </w:pPr>
      <w:r>
        <w:fldChar w:fldCharType="begin"/>
      </w:r>
      <w:r>
        <w:instrText xml:space="preserve"> HYPERLINK \l "_Toc1709" </w:instrText>
      </w:r>
      <w:r>
        <w:fldChar w:fldCharType="separate"/>
      </w:r>
      <w:r>
        <w:rPr>
          <w:rFonts w:ascii="Times New Roman" w:hAnsi="Times New Roman" w:cs="Times New Roman"/>
          <w:kern w:val="44"/>
          <w:sz w:val="24"/>
          <w:szCs w:val="24"/>
        </w:rPr>
        <w:t xml:space="preserve">Appendix A.0.4 </w:t>
      </w:r>
      <w:r>
        <w:rPr>
          <w:rFonts w:hint="eastAsia" w:ascii="Times New Roman" w:hAnsi="Times New Roman" w:cs="Times New Roman"/>
          <w:kern w:val="44"/>
          <w:sz w:val="24"/>
          <w:szCs w:val="24"/>
        </w:rPr>
        <w:t xml:space="preserve">  </w:t>
      </w:r>
      <w:r>
        <w:rPr>
          <w:rFonts w:ascii="Times New Roman" w:hAnsi="Times New Roman" w:cs="Times New Roman"/>
          <w:kern w:val="44"/>
          <w:sz w:val="24"/>
          <w:szCs w:val="24"/>
        </w:rPr>
        <w:t>Acceptance records of dangerous large projects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lang w:val="en-US" w:eastAsia="zh-CN"/>
        </w:rPr>
        <w:t>4</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0</w:t>
      </w:r>
    </w:p>
    <w:p>
      <w:pPr>
        <w:pStyle w:val="9"/>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"_Toc10874" </w:instrText>
      </w:r>
      <w:r>
        <w:fldChar w:fldCharType="separate"/>
      </w:r>
      <w:r>
        <w:rPr>
          <w:rFonts w:ascii="Times New Roman" w:hAnsi="Times New Roman" w:cs="Times New Roman"/>
          <w:kern w:val="44"/>
          <w:sz w:val="24"/>
          <w:szCs w:val="24"/>
        </w:rPr>
        <w:t>Explanation of wording in this specification</w:t>
      </w:r>
      <w:r>
        <w:rPr>
          <w:rFonts w:hint="eastAsia" w:ascii="Times New Roman" w:hAnsi="Times New Roman" w:cs="Times New Roman"/>
          <w:kern w:val="44"/>
          <w:sz w:val="24"/>
          <w:szCs w:val="24"/>
        </w:rPr>
        <w:t xml:space="preserve"> </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4</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1</w:t>
      </w:r>
    </w:p>
    <w:p>
      <w:pPr>
        <w:pStyle w:val="9"/>
        <w:tabs>
          <w:tab w:val="right" w:leader="dot" w:pos="8306"/>
        </w:tabs>
        <w:spacing w:line="360" w:lineRule="auto"/>
        <w:rPr>
          <w:rFonts w:ascii="Times New Roman" w:hAnsi="Times New Roman" w:cs="Times New Roman"/>
          <w:kern w:val="44"/>
          <w:sz w:val="24"/>
          <w:szCs w:val="24"/>
        </w:rPr>
      </w:pPr>
      <w:r>
        <w:fldChar w:fldCharType="begin"/>
      </w:r>
      <w:r>
        <w:instrText xml:space="preserve"> HYPERLINK \l "_Toc10874" </w:instrText>
      </w:r>
      <w:r>
        <w:fldChar w:fldCharType="separate"/>
      </w:r>
      <w:r>
        <w:rPr>
          <w:rFonts w:ascii="Times New Roman" w:hAnsi="Times New Roman" w:cs="Times New Roman"/>
          <w:kern w:val="44"/>
          <w:sz w:val="24"/>
          <w:szCs w:val="24"/>
        </w:rPr>
        <w:t xml:space="preserve"> List of quoted standards</w:t>
      </w:r>
      <w:r>
        <w:rPr>
          <w:rFonts w:hint="eastAsia" w:ascii="Times New Roman" w:hAnsi="Times New Roman" w:cs="Times New Roman"/>
          <w:kern w:val="44"/>
          <w:sz w:val="24"/>
          <w:szCs w:val="24"/>
        </w:rPr>
        <w:t xml:space="preserve"> </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4</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2</w:t>
      </w:r>
    </w:p>
    <w:p>
      <w:pPr>
        <w:pStyle w:val="9"/>
        <w:tabs>
          <w:tab w:val="right" w:leader="dot" w:pos="8306"/>
        </w:tabs>
        <w:spacing w:line="360" w:lineRule="auto"/>
        <w:rPr>
          <w:rFonts w:hint="eastAsia" w:ascii="Times New Roman" w:hAnsi="Times New Roman" w:cs="Times New Roman"/>
          <w:kern w:val="44"/>
          <w:sz w:val="24"/>
          <w:szCs w:val="24"/>
        </w:rPr>
        <w:sectPr>
          <w:pgSz w:w="11906" w:h="16838"/>
          <w:pgMar w:top="1157" w:right="1633" w:bottom="1157" w:left="1633" w:header="680" w:footer="595" w:gutter="0"/>
          <w:pgNumType w:fmt="decimal"/>
          <w:cols w:space="720" w:num="1"/>
          <w:docGrid w:linePitch="312" w:charSpace="0"/>
        </w:sectPr>
      </w:pPr>
      <w:r>
        <w:rPr>
          <w:rFonts w:hint="eastAsia" w:ascii="Times New Roman" w:hAnsi="Times New Roman" w:cs="Times New Roman"/>
          <w:kern w:val="44"/>
          <w:sz w:val="24"/>
          <w:szCs w:val="24"/>
        </w:rPr>
        <w:t>Addition:</w:t>
      </w:r>
      <w:r>
        <w:fldChar w:fldCharType="begin"/>
      </w:r>
      <w:r>
        <w:instrText xml:space="preserve"> HYPERLINK \l "_Toc746" </w:instrText>
      </w:r>
      <w:r>
        <w:fldChar w:fldCharType="separate"/>
      </w:r>
      <w:r>
        <w:rPr>
          <w:rFonts w:hint="eastAsia" w:ascii="Times New Roman" w:hAnsi="Times New Roman" w:cs="Times New Roman"/>
          <w:kern w:val="44"/>
          <w:sz w:val="24"/>
          <w:szCs w:val="24"/>
        </w:rPr>
        <w:t>Explanation of provisions</w:t>
      </w:r>
      <w:r>
        <w:rPr>
          <w:rFonts w:hint="eastAsia" w:ascii="Times New Roman" w:hAnsi="Times New Roman" w:cs="Times New Roman"/>
          <w:kern w:val="44"/>
          <w:sz w:val="24"/>
          <w:szCs w:val="24"/>
        </w:rPr>
        <w:tab/>
      </w:r>
      <w:r>
        <w:rPr>
          <w:rFonts w:hint="eastAsia" w:ascii="Times New Roman" w:hAnsi="Times New Roman" w:cs="Times New Roman"/>
          <w:kern w:val="44"/>
          <w:sz w:val="24"/>
          <w:szCs w:val="24"/>
        </w:rPr>
        <w:t>4</w:t>
      </w:r>
      <w:r>
        <w:rPr>
          <w:rFonts w:hint="eastAsia" w:ascii="Times New Roman" w:hAnsi="Times New Roman" w:cs="Times New Roman"/>
          <w:kern w:val="44"/>
          <w:sz w:val="24"/>
          <w:szCs w:val="24"/>
        </w:rPr>
        <w:fldChar w:fldCharType="end"/>
      </w:r>
      <w:r>
        <w:rPr>
          <w:rFonts w:hint="eastAsia" w:ascii="Times New Roman" w:hAnsi="Times New Roman" w:cs="Times New Roman"/>
          <w:kern w:val="44"/>
          <w:sz w:val="24"/>
          <w:szCs w:val="24"/>
          <w:lang w:val="en-US" w:eastAsia="zh-CN"/>
        </w:rPr>
        <w:t>3</w:t>
      </w:r>
    </w:p>
    <w:p>
      <w:pPr/>
    </w:p>
    <w:p>
      <w:pPr>
        <w:pStyle w:val="2"/>
        <w:spacing w:before="0" w:after="0" w:line="360" w:lineRule="auto"/>
        <w:jc w:val="center"/>
        <w:rPr>
          <w:rFonts w:ascii="Times New Roman" w:hAnsi="Times New Roman" w:cs="Times New Roman"/>
          <w:sz w:val="24"/>
          <w:szCs w:val="24"/>
        </w:rPr>
      </w:pPr>
      <w:bookmarkStart w:id="2" w:name="_Toc1659257"/>
      <w:r>
        <w:rPr>
          <w:rFonts w:ascii="Times New Roman" w:hAnsi="Times New Roman" w:cs="Times New Roman"/>
          <w:sz w:val="24"/>
          <w:szCs w:val="24"/>
        </w:rPr>
        <w:t xml:space="preserve">1 </w:t>
      </w:r>
      <w:r>
        <w:rPr>
          <w:rFonts w:ascii="Times New Roman" w:hAnsi="宋体" w:cs="Times New Roman"/>
          <w:sz w:val="24"/>
          <w:szCs w:val="24"/>
        </w:rPr>
        <w:t>总</w:t>
      </w:r>
      <w:r>
        <w:rPr>
          <w:rFonts w:hint="eastAsia" w:ascii="Times New Roman" w:hAnsi="宋体" w:cs="Times New Roman"/>
          <w:sz w:val="24"/>
          <w:szCs w:val="24"/>
        </w:rPr>
        <w:t xml:space="preserve">  </w:t>
      </w:r>
      <w:r>
        <w:rPr>
          <w:rFonts w:ascii="Times New Roman" w:hAnsi="宋体" w:cs="Times New Roman"/>
          <w:sz w:val="24"/>
          <w:szCs w:val="24"/>
        </w:rPr>
        <w:t>则</w:t>
      </w:r>
      <w:bookmarkEnd w:id="2"/>
    </w:p>
    <w:p>
      <w:pPr>
        <w:spacing w:line="360" w:lineRule="auto"/>
        <w:ind w:firstLine="420" w:firstLineChars="200"/>
        <w:rPr>
          <w:rFonts w:ascii="Times New Roman" w:hAnsi="宋体" w:cs="Times New Roman"/>
          <w:szCs w:val="21"/>
        </w:rPr>
      </w:pPr>
      <w:r>
        <w:rPr>
          <w:rFonts w:ascii="Times New Roman" w:hAnsi="Times New Roman" w:cs="Times New Roman"/>
          <w:szCs w:val="21"/>
        </w:rPr>
        <w:t>1.</w:t>
      </w:r>
      <w:r>
        <w:rPr>
          <w:rFonts w:hint="eastAsia" w:ascii="Times New Roman" w:hAnsi="Times New Roman" w:cs="Times New Roman"/>
          <w:szCs w:val="21"/>
        </w:rPr>
        <w:t>0</w:t>
      </w:r>
      <w:r>
        <w:rPr>
          <w:rFonts w:ascii="Times New Roman" w:hAnsi="Times New Roman" w:cs="Times New Roman"/>
          <w:szCs w:val="21"/>
        </w:rPr>
        <w:t>.1</w:t>
      </w:r>
      <w:r>
        <w:rPr>
          <w:rFonts w:ascii="Times New Roman" w:hAnsi="宋体" w:cs="Times New Roman"/>
          <w:szCs w:val="21"/>
        </w:rPr>
        <w:t>为促进我省</w:t>
      </w:r>
      <w:r>
        <w:rPr>
          <w:rFonts w:hint="eastAsia" w:ascii="Times New Roman" w:hAnsi="宋体" w:cs="Times New Roman"/>
          <w:szCs w:val="21"/>
        </w:rPr>
        <w:t>装配式建筑的</w:t>
      </w:r>
      <w:r>
        <w:rPr>
          <w:rFonts w:ascii="Times New Roman" w:hAnsi="宋体" w:cs="Times New Roman"/>
          <w:szCs w:val="21"/>
        </w:rPr>
        <w:t>发展</w:t>
      </w:r>
      <w:r>
        <w:rPr>
          <w:rFonts w:hint="eastAsia" w:ascii="Times New Roman" w:hAnsi="宋体" w:cs="Times New Roman"/>
          <w:szCs w:val="21"/>
        </w:rPr>
        <w:t>，规范和</w:t>
      </w:r>
      <w:r>
        <w:rPr>
          <w:rFonts w:ascii="Times New Roman" w:hAnsi="宋体" w:cs="Times New Roman"/>
          <w:szCs w:val="21"/>
        </w:rPr>
        <w:t>加强装配式</w:t>
      </w:r>
      <w:r>
        <w:rPr>
          <w:rFonts w:hint="eastAsia" w:ascii="Times New Roman" w:hAnsi="宋体" w:cs="Times New Roman"/>
          <w:szCs w:val="21"/>
        </w:rPr>
        <w:t>混凝土结构</w:t>
      </w:r>
      <w:r>
        <w:rPr>
          <w:rFonts w:ascii="Times New Roman" w:hAnsi="宋体" w:cs="Times New Roman"/>
          <w:szCs w:val="21"/>
        </w:rPr>
        <w:t>工程质量安全</w:t>
      </w:r>
      <w:r>
        <w:rPr>
          <w:rFonts w:hint="eastAsia" w:ascii="Times New Roman" w:hAnsi="宋体" w:cs="Times New Roman"/>
          <w:szCs w:val="21"/>
        </w:rPr>
        <w:t>方面</w:t>
      </w:r>
      <w:r>
        <w:rPr>
          <w:rFonts w:ascii="Times New Roman" w:hAnsi="宋体" w:cs="Times New Roman"/>
          <w:szCs w:val="21"/>
        </w:rPr>
        <w:t>的监理工作，提</w:t>
      </w:r>
      <w:r>
        <w:rPr>
          <w:rFonts w:hint="eastAsia" w:ascii="Times New Roman" w:hAnsi="宋体" w:cs="Times New Roman"/>
          <w:szCs w:val="21"/>
        </w:rPr>
        <w:t>升</w:t>
      </w:r>
      <w:r>
        <w:rPr>
          <w:rFonts w:ascii="Times New Roman" w:hAnsi="宋体" w:cs="Times New Roman"/>
          <w:szCs w:val="21"/>
        </w:rPr>
        <w:t>装配式</w:t>
      </w:r>
      <w:r>
        <w:rPr>
          <w:rFonts w:hint="eastAsia" w:ascii="Times New Roman" w:hAnsi="宋体" w:cs="Times New Roman"/>
          <w:szCs w:val="21"/>
        </w:rPr>
        <w:t>混凝土结构工程的</w:t>
      </w:r>
      <w:r>
        <w:rPr>
          <w:rFonts w:ascii="Times New Roman" w:hAnsi="宋体" w:cs="Times New Roman"/>
          <w:szCs w:val="21"/>
        </w:rPr>
        <w:t>监理水平，特制定本</w:t>
      </w:r>
      <w:r>
        <w:rPr>
          <w:rFonts w:hint="eastAsia" w:ascii="Times New Roman" w:hAnsi="宋体" w:cs="Times New Roman"/>
          <w:szCs w:val="21"/>
        </w:rPr>
        <w:t>标准</w:t>
      </w:r>
      <w:r>
        <w:rPr>
          <w:rFonts w:ascii="Times New Roman" w:hAnsi="宋体"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条文说明： 2015年11月住建部出台《建筑产业现代化发展纲要》,计划到2020年装配式建筑占新建建筑的比例达到20%以上，2025年装配式建筑占新建筑的比例达到50%以上； 2016年政府工作报告提出要大力发展钢结构和装配式建筑，提高建筑工程标准和质量，推动建筑产业结构调整升级。装配式建筑采用集成化设计</w:t>
      </w:r>
      <w:r>
        <w:rPr>
          <w:rFonts w:hint="eastAsia" w:ascii="Times New Roman" w:hAnsi="Times New Roman" w:cs="Times New Roman"/>
          <w:color w:val="FF0000"/>
          <w:szCs w:val="21"/>
        </w:rPr>
        <w:t>、</w:t>
      </w:r>
      <w:r>
        <w:rPr>
          <w:rFonts w:hint="eastAsia" w:ascii="Times New Roman" w:hAnsi="Times New Roman" w:cs="Times New Roman"/>
          <w:szCs w:val="21"/>
        </w:rPr>
        <w:t>工厂化生产</w:t>
      </w:r>
      <w:r>
        <w:rPr>
          <w:rFonts w:hint="eastAsia" w:ascii="Times New Roman" w:hAnsi="Times New Roman" w:cs="Times New Roman"/>
          <w:color w:val="FF0000"/>
          <w:szCs w:val="21"/>
        </w:rPr>
        <w:t>、</w:t>
      </w:r>
      <w:r>
        <w:rPr>
          <w:rFonts w:hint="eastAsia" w:ascii="Times New Roman" w:hAnsi="Times New Roman" w:cs="Times New Roman"/>
          <w:szCs w:val="21"/>
        </w:rPr>
        <w:t>装配化施工</w:t>
      </w:r>
      <w:r>
        <w:rPr>
          <w:rFonts w:hint="eastAsia" w:ascii="Times New Roman" w:hAnsi="Times New Roman" w:cs="Times New Roman"/>
          <w:color w:val="FF0000"/>
          <w:szCs w:val="21"/>
        </w:rPr>
        <w:t>、</w:t>
      </w:r>
      <w:r>
        <w:rPr>
          <w:rFonts w:hint="eastAsia" w:ascii="Times New Roman" w:hAnsi="Times New Roman" w:cs="Times New Roman"/>
          <w:szCs w:val="21"/>
        </w:rPr>
        <w:t>信息化管理，与传统的建造方式相比发生了根本性的变化，监理的管理模式也应该适应新的建造方式，目前装配式建筑监理工作大多沿用传统的监理工作模式，难以适应装配式建筑监理工作的需要，为此编制装配式建筑监理工作规程，规范装配式建筑监理工作。</w:t>
      </w:r>
    </w:p>
    <w:p>
      <w:pPr>
        <w:spacing w:line="360" w:lineRule="auto"/>
        <w:ind w:firstLine="420" w:firstLineChars="200"/>
        <w:rPr>
          <w:rFonts w:ascii="Times New Roman" w:hAnsi="宋体" w:cs="Times New Roman"/>
          <w:szCs w:val="21"/>
        </w:rPr>
      </w:pPr>
      <w:r>
        <w:rPr>
          <w:rFonts w:ascii="Times New Roman" w:hAnsi="Times New Roman" w:cs="Times New Roman"/>
          <w:szCs w:val="21"/>
        </w:rPr>
        <w:t>1.</w:t>
      </w:r>
      <w:r>
        <w:rPr>
          <w:rFonts w:hint="eastAsia" w:ascii="Times New Roman" w:hAnsi="Times New Roman" w:cs="Times New Roman"/>
          <w:szCs w:val="21"/>
        </w:rPr>
        <w:t>0</w:t>
      </w:r>
      <w:r>
        <w:rPr>
          <w:rFonts w:ascii="Times New Roman" w:hAnsi="Times New Roman" w:cs="Times New Roman"/>
          <w:szCs w:val="21"/>
        </w:rPr>
        <w:t>.2</w:t>
      </w:r>
      <w:r>
        <w:rPr>
          <w:rFonts w:ascii="Times New Roman" w:hAnsi="宋体" w:cs="Times New Roman"/>
          <w:szCs w:val="21"/>
        </w:rPr>
        <w:t>本</w:t>
      </w:r>
      <w:r>
        <w:rPr>
          <w:rFonts w:hint="eastAsia" w:ascii="Times New Roman" w:hAnsi="宋体" w:cs="Times New Roman"/>
          <w:szCs w:val="21"/>
        </w:rPr>
        <w:t>标准</w:t>
      </w:r>
      <w:r>
        <w:rPr>
          <w:rFonts w:ascii="Times New Roman" w:hAnsi="宋体" w:cs="Times New Roman"/>
          <w:szCs w:val="21"/>
        </w:rPr>
        <w:t>适用于</w:t>
      </w:r>
      <w:r>
        <w:rPr>
          <w:rFonts w:hint="eastAsia" w:ascii="Times New Roman" w:hAnsi="宋体" w:cs="Times New Roman"/>
          <w:szCs w:val="21"/>
        </w:rPr>
        <w:t>我省</w:t>
      </w:r>
      <w:r>
        <w:rPr>
          <w:rFonts w:ascii="Times New Roman" w:hAnsi="宋体" w:cs="Times New Roman"/>
          <w:szCs w:val="21"/>
        </w:rPr>
        <w:t>新建、扩建、改建的装配式混凝土结构工程监理服务活动。</w:t>
      </w:r>
    </w:p>
    <w:p>
      <w:pPr>
        <w:spacing w:line="360" w:lineRule="auto"/>
        <w:ind w:firstLine="420" w:firstLineChars="200"/>
        <w:rPr>
          <w:rFonts w:ascii="Times New Roman" w:hAnsi="宋体" w:cs="Times New Roman"/>
          <w:szCs w:val="21"/>
        </w:rPr>
      </w:pPr>
      <w:r>
        <w:rPr>
          <w:rFonts w:hint="eastAsia" w:ascii="Times New Roman" w:hAnsi="Times New Roman" w:cs="Times New Roman"/>
          <w:szCs w:val="21"/>
        </w:rPr>
        <w:t>条文说明：本标准是针对装配式混凝土框架结构、剪力墙结构、框架—剪力墙结构、框架—筒体结构民用和公共房屋建筑工程制定的监理标准。</w:t>
      </w:r>
    </w:p>
    <w:p>
      <w:pPr>
        <w:spacing w:line="360" w:lineRule="auto"/>
        <w:ind w:firstLine="420" w:firstLineChars="200"/>
        <w:rPr>
          <w:rFonts w:ascii="Times New Roman" w:hAnsi="宋体" w:cs="Times New Roman"/>
          <w:szCs w:val="21"/>
        </w:rPr>
      </w:pPr>
      <w:r>
        <w:rPr>
          <w:rFonts w:ascii="Times New Roman" w:hAnsi="Times New Roman" w:cs="Times New Roman"/>
          <w:szCs w:val="21"/>
        </w:rPr>
        <w:t>1.</w:t>
      </w:r>
      <w:r>
        <w:rPr>
          <w:rFonts w:hint="eastAsia" w:ascii="Times New Roman" w:hAnsi="Times New Roman" w:cs="Times New Roman"/>
          <w:szCs w:val="21"/>
        </w:rPr>
        <w:t>0</w:t>
      </w:r>
      <w:r>
        <w:rPr>
          <w:rFonts w:ascii="Times New Roman" w:hAnsi="Times New Roman" w:cs="Times New Roman"/>
          <w:szCs w:val="21"/>
        </w:rPr>
        <w:t>.</w:t>
      </w:r>
      <w:r>
        <w:rPr>
          <w:rFonts w:hint="eastAsia" w:ascii="Times New Roman" w:hAnsi="Times New Roman" w:cs="Times New Roman"/>
          <w:szCs w:val="21"/>
        </w:rPr>
        <w:t>3</w:t>
      </w:r>
      <w:r>
        <w:rPr>
          <w:rFonts w:ascii="Times New Roman" w:hAnsi="宋体" w:cs="Times New Roman"/>
          <w:szCs w:val="21"/>
        </w:rPr>
        <w:t>在装配式混凝土结构工程项目开始前，</w:t>
      </w:r>
      <w:r>
        <w:rPr>
          <w:rFonts w:hint="eastAsia" w:ascii="Times New Roman" w:hAnsi="宋体" w:cs="Times New Roman"/>
          <w:szCs w:val="21"/>
        </w:rPr>
        <w:t>项目监理机构</w:t>
      </w:r>
      <w:r>
        <w:rPr>
          <w:rFonts w:ascii="Times New Roman" w:hAnsi="宋体" w:cs="Times New Roman"/>
          <w:szCs w:val="21"/>
        </w:rPr>
        <w:t>应</w:t>
      </w:r>
      <w:r>
        <w:rPr>
          <w:rFonts w:hint="eastAsia" w:ascii="Times New Roman" w:hAnsi="宋体" w:cs="Times New Roman"/>
          <w:szCs w:val="21"/>
        </w:rPr>
        <w:t>根据装配式混凝土结构工程的特点和规模</w:t>
      </w:r>
      <w:r>
        <w:rPr>
          <w:rFonts w:ascii="Times New Roman" w:hAnsi="宋体" w:cs="Times New Roman"/>
          <w:szCs w:val="21"/>
        </w:rPr>
        <w:t>设置项目监理机构及设施</w:t>
      </w:r>
      <w:r>
        <w:rPr>
          <w:rFonts w:hint="eastAsia" w:ascii="Times New Roman" w:hAnsi="宋体" w:cs="Times New Roman"/>
          <w:color w:val="FF0000"/>
          <w:szCs w:val="21"/>
        </w:rPr>
        <w:t>；</w:t>
      </w:r>
      <w:r>
        <w:rPr>
          <w:rFonts w:hint="eastAsia" w:ascii="Times New Roman" w:hAnsi="宋体" w:cs="Times New Roman"/>
          <w:szCs w:val="21"/>
        </w:rPr>
        <w:t>根据监理开展工作需要</w:t>
      </w:r>
      <w:r>
        <w:rPr>
          <w:rFonts w:hint="eastAsia" w:ascii="Times New Roman" w:hAnsi="宋体" w:cs="Times New Roman"/>
          <w:color w:val="FF0000"/>
          <w:szCs w:val="21"/>
        </w:rPr>
        <w:t>，</w:t>
      </w:r>
      <w:r>
        <w:rPr>
          <w:rFonts w:hint="eastAsia" w:ascii="Times New Roman" w:hAnsi="宋体" w:cs="Times New Roman"/>
          <w:szCs w:val="21"/>
        </w:rPr>
        <w:t>按规定</w:t>
      </w:r>
      <w:r>
        <w:rPr>
          <w:rFonts w:ascii="Times New Roman" w:hAnsi="宋体" w:cs="Times New Roman"/>
          <w:szCs w:val="21"/>
        </w:rPr>
        <w:t>编制装配式混凝土结构工程项目</w:t>
      </w:r>
      <w:r>
        <w:rPr>
          <w:rFonts w:hint="eastAsia" w:ascii="Times New Roman" w:hAnsi="宋体" w:cs="Times New Roman"/>
          <w:szCs w:val="21"/>
        </w:rPr>
        <w:t>监理规划、</w:t>
      </w:r>
      <w:r>
        <w:rPr>
          <w:rFonts w:ascii="Times New Roman" w:hAnsi="宋体" w:cs="Times New Roman"/>
          <w:szCs w:val="21"/>
        </w:rPr>
        <w:t>监理实施细则</w:t>
      </w:r>
      <w:r>
        <w:rPr>
          <w:rFonts w:hint="eastAsia" w:ascii="Times New Roman" w:hAnsi="宋体" w:cs="Times New Roman"/>
          <w:szCs w:val="21"/>
        </w:rPr>
        <w:t>和旁站方案，经审批后实施。</w:t>
      </w:r>
    </w:p>
    <w:p>
      <w:pPr>
        <w:spacing w:line="360" w:lineRule="auto"/>
        <w:ind w:firstLine="420" w:firstLineChars="200"/>
        <w:rPr>
          <w:rFonts w:ascii="Times New Roman" w:hAnsi="宋体" w:cs="Times New Roman"/>
          <w:szCs w:val="21"/>
        </w:rPr>
      </w:pPr>
      <w:r>
        <w:rPr>
          <w:rFonts w:hint="eastAsia" w:ascii="Times New Roman" w:hAnsi="Times New Roman" w:cs="Times New Roman"/>
          <w:szCs w:val="21"/>
        </w:rPr>
        <w:t>条文说明：监理机构应根据合同工作服务范围分别设置预制工厂驻地办公室和现场安装驻地办公室；项目监理机构的组建时间是工程监理合同签订后、正式开工之前。派驻项目监理机构是工程施工准备阶段的一项重要监理工作，在施工准备阶段的前期组建完毕。</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0</w:t>
      </w: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装配式混凝土结构工程实施驻厂</w:t>
      </w:r>
      <w:r>
        <w:rPr>
          <w:rFonts w:hint="eastAsia" w:ascii="Times New Roman" w:hAnsi="Times New Roman" w:cs="Times New Roman"/>
          <w:szCs w:val="21"/>
        </w:rPr>
        <w:t>监理</w:t>
      </w:r>
      <w:r>
        <w:rPr>
          <w:rFonts w:ascii="Times New Roman" w:hAnsi="Times New Roman" w:cs="Times New Roman"/>
          <w:szCs w:val="21"/>
        </w:rPr>
        <w:t>时，应遵照本</w:t>
      </w:r>
      <w:r>
        <w:rPr>
          <w:rFonts w:hint="eastAsia" w:ascii="Times New Roman" w:hAnsi="Times New Roman" w:cs="Times New Roman"/>
          <w:szCs w:val="21"/>
        </w:rPr>
        <w:t>标准</w:t>
      </w:r>
      <w:r>
        <w:rPr>
          <w:rFonts w:ascii="Times New Roman" w:hAnsi="Times New Roman" w:cs="Times New Roman"/>
          <w:szCs w:val="21"/>
        </w:rPr>
        <w:t>第4章要求开展监理工作</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条文说明：为区分监理的实施主体责任单位，本规范单独列出第四章驻厂监理为单独章节。鉴于以上原因，驻厂监理在有合同委托时才按合同约定执行。</w:t>
      </w:r>
    </w:p>
    <w:p>
      <w:pPr>
        <w:spacing w:line="360" w:lineRule="auto"/>
        <w:ind w:firstLine="420" w:firstLineChars="200"/>
        <w:rPr>
          <w:rFonts w:ascii="Times New Roman" w:hAnsi="宋体" w:cs="Times New Roman"/>
          <w:szCs w:val="21"/>
        </w:rPr>
      </w:pPr>
      <w:r>
        <w:rPr>
          <w:rFonts w:ascii="Times New Roman" w:hAnsi="Times New Roman" w:cs="Times New Roman"/>
          <w:szCs w:val="21"/>
        </w:rPr>
        <w:t>1.</w:t>
      </w:r>
      <w:r>
        <w:rPr>
          <w:rFonts w:hint="eastAsia" w:ascii="Times New Roman" w:hAnsi="Times New Roman" w:cs="Times New Roman"/>
          <w:szCs w:val="21"/>
        </w:rPr>
        <w:t>0</w:t>
      </w:r>
      <w:r>
        <w:rPr>
          <w:rFonts w:ascii="Times New Roman" w:hAnsi="Times New Roman" w:cs="Times New Roman"/>
          <w:szCs w:val="21"/>
        </w:rPr>
        <w:t>.</w:t>
      </w:r>
      <w:r>
        <w:rPr>
          <w:rFonts w:hint="eastAsia" w:ascii="Times New Roman" w:hAnsi="Times New Roman" w:cs="Times New Roman"/>
          <w:szCs w:val="21"/>
        </w:rPr>
        <w:t>5</w:t>
      </w:r>
      <w:r>
        <w:rPr>
          <w:rFonts w:ascii="Times New Roman" w:hAnsi="宋体" w:cs="Times New Roman"/>
          <w:szCs w:val="21"/>
        </w:rPr>
        <w:t>鼓励监理</w:t>
      </w:r>
      <w:r>
        <w:rPr>
          <w:rFonts w:hint="eastAsia" w:ascii="Times New Roman" w:hAnsi="宋体" w:cs="Times New Roman"/>
          <w:szCs w:val="21"/>
        </w:rPr>
        <w:t>采用信息化管理手段</w:t>
      </w:r>
      <w:r>
        <w:rPr>
          <w:rFonts w:ascii="Times New Roman" w:hAnsi="宋体" w:cs="Times New Roman"/>
          <w:szCs w:val="21"/>
        </w:rPr>
        <w:t>，配合推广建筑信息模型（</w:t>
      </w:r>
      <w:r>
        <w:rPr>
          <w:rFonts w:ascii="Times New Roman" w:hAnsi="Times New Roman" w:cs="Times New Roman"/>
          <w:szCs w:val="21"/>
        </w:rPr>
        <w:t>BIM</w:t>
      </w:r>
      <w:r>
        <w:rPr>
          <w:rFonts w:ascii="Times New Roman" w:hAnsi="宋体" w:cs="Times New Roman"/>
          <w:szCs w:val="21"/>
        </w:rPr>
        <w:t>）</w:t>
      </w:r>
      <w:r>
        <w:rPr>
          <w:rFonts w:hint="eastAsia" w:ascii="Times New Roman" w:hAnsi="宋体" w:cs="Times New Roman"/>
          <w:szCs w:val="21"/>
        </w:rPr>
        <w:t>等</w:t>
      </w:r>
      <w:r>
        <w:rPr>
          <w:rFonts w:ascii="Times New Roman" w:hAnsi="宋体" w:cs="Times New Roman"/>
          <w:szCs w:val="21"/>
        </w:rPr>
        <w:t>技术</w:t>
      </w:r>
      <w:r>
        <w:rPr>
          <w:rFonts w:hint="eastAsia" w:ascii="Times New Roman" w:hAnsi="宋体" w:cs="Times New Roman"/>
          <w:szCs w:val="21"/>
        </w:rPr>
        <w:t>应用</w:t>
      </w:r>
      <w:r>
        <w:rPr>
          <w:rFonts w:ascii="Times New Roman" w:hAnsi="宋体" w:cs="Times New Roman"/>
          <w:szCs w:val="21"/>
        </w:rPr>
        <w:t>，提高</w:t>
      </w:r>
      <w:r>
        <w:rPr>
          <w:rFonts w:hint="eastAsia" w:ascii="Times New Roman" w:hAnsi="宋体" w:cs="Times New Roman"/>
          <w:szCs w:val="21"/>
        </w:rPr>
        <w:t>监理</w:t>
      </w:r>
      <w:r>
        <w:rPr>
          <w:rFonts w:ascii="Times New Roman" w:hAnsi="宋体" w:cs="Times New Roman"/>
          <w:szCs w:val="21"/>
        </w:rPr>
        <w:t>工作效率。</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条文说明：装配式建筑工程提倡信息化管理，可以涵盖全寿命周期，也可在某个阶段使用，监理单位可根据建设工程监理合同的约定</w:t>
      </w:r>
      <w:r>
        <w:rPr>
          <w:rFonts w:hint="eastAsia" w:ascii="Times New Roman" w:hAnsi="Times New Roman" w:cs="Times New Roman"/>
          <w:color w:val="FF0000"/>
          <w:szCs w:val="21"/>
        </w:rPr>
        <w:t>，</w:t>
      </w:r>
      <w:r>
        <w:rPr>
          <w:rFonts w:hint="eastAsia" w:ascii="Times New Roman" w:hAnsi="Times New Roman" w:cs="Times New Roman"/>
          <w:szCs w:val="21"/>
        </w:rPr>
        <w:t>协助建设单位建立信息管理平台，采用BIM技术进行信息化管理，BIM应用应事先建立参建各方协同机制，制定BIM应用规划，明确工作内容、技术要求、岗位职责、人员及设施配备。</w:t>
      </w:r>
    </w:p>
    <w:p>
      <w:pPr>
        <w:spacing w:line="360" w:lineRule="auto"/>
        <w:ind w:firstLine="420" w:firstLineChars="200"/>
        <w:rPr>
          <w:rFonts w:ascii="Times New Roman" w:hAnsi="宋体" w:cs="Times New Roman"/>
          <w:szCs w:val="21"/>
        </w:rPr>
      </w:pPr>
      <w:r>
        <w:rPr>
          <w:rFonts w:ascii="Times New Roman" w:hAnsi="Times New Roman" w:cs="Times New Roman"/>
          <w:szCs w:val="21"/>
        </w:rPr>
        <w:t>1.</w:t>
      </w:r>
      <w:r>
        <w:rPr>
          <w:rFonts w:hint="eastAsia" w:ascii="Times New Roman" w:hAnsi="Times New Roman" w:cs="Times New Roman"/>
          <w:szCs w:val="21"/>
        </w:rPr>
        <w:t>0</w:t>
      </w:r>
      <w:r>
        <w:rPr>
          <w:rFonts w:ascii="Times New Roman" w:hAnsi="Times New Roman" w:cs="Times New Roman"/>
          <w:szCs w:val="21"/>
        </w:rPr>
        <w:t>.</w:t>
      </w:r>
      <w:r>
        <w:rPr>
          <w:rFonts w:hint="eastAsia" w:ascii="Times New Roman" w:hAnsi="Times New Roman" w:cs="Times New Roman"/>
          <w:szCs w:val="21"/>
        </w:rPr>
        <w:t>6</w:t>
      </w:r>
      <w:r>
        <w:rPr>
          <w:rFonts w:ascii="Times New Roman" w:hAnsi="宋体" w:cs="Times New Roman"/>
          <w:szCs w:val="21"/>
        </w:rPr>
        <w:t>装配式混凝土结构工程监理服务活动，除应遵循本</w:t>
      </w:r>
      <w:r>
        <w:rPr>
          <w:rFonts w:hint="eastAsia" w:ascii="Times New Roman" w:hAnsi="宋体" w:cs="Times New Roman"/>
          <w:szCs w:val="21"/>
        </w:rPr>
        <w:t>标准</w:t>
      </w:r>
      <w:r>
        <w:rPr>
          <w:rFonts w:ascii="Times New Roman" w:hAnsi="宋体" w:cs="Times New Roman"/>
          <w:szCs w:val="21"/>
        </w:rPr>
        <w:t>及《建设工程监理规范》</w:t>
      </w:r>
      <w:r>
        <w:rPr>
          <w:rFonts w:ascii="Times New Roman" w:hAnsi="Times New Roman" w:cs="Times New Roman"/>
          <w:szCs w:val="21"/>
        </w:rPr>
        <w:t>GB/T 50319</w:t>
      </w:r>
      <w:r>
        <w:rPr>
          <w:rFonts w:ascii="Times New Roman" w:hAnsi="宋体" w:cs="Times New Roman"/>
          <w:szCs w:val="21"/>
        </w:rPr>
        <w:t>外，还应符合国家、</w:t>
      </w:r>
      <w:r>
        <w:rPr>
          <w:rFonts w:hint="eastAsia" w:ascii="Times New Roman" w:hAnsi="宋体" w:cs="Times New Roman"/>
          <w:szCs w:val="21"/>
        </w:rPr>
        <w:t>行业、</w:t>
      </w:r>
      <w:r>
        <w:rPr>
          <w:rFonts w:ascii="Times New Roman" w:hAnsi="宋体" w:cs="Times New Roman"/>
          <w:szCs w:val="21"/>
        </w:rPr>
        <w:t>地方现行法律法规和工程建设标准的规定。</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条文说明：国家和江西省现行有关装配式混凝土结构的标准主要有《装配式混凝土建筑技术标准》（GB/T51231-2016）、《装配式混凝土结构技术规程》（JGJ1-2014)。</w:t>
      </w:r>
      <w:r>
        <w:rPr>
          <w:rFonts w:hint="eastAsia" w:ascii="华文楷体" w:hAnsi="华文楷体" w:eastAsia="华文楷体"/>
          <w:sz w:val="24"/>
          <w:szCs w:val="24"/>
        </w:rPr>
        <w:t>针对装配式混</w:t>
      </w:r>
      <w:r>
        <w:rPr>
          <w:rFonts w:hint="eastAsia" w:ascii="Times New Roman" w:hAnsi="Times New Roman" w:cs="Times New Roman"/>
          <w:szCs w:val="21"/>
        </w:rPr>
        <w:t>凝土结构中的现浇混凝土监理</w:t>
      </w:r>
      <w:r>
        <w:rPr>
          <w:rFonts w:ascii="Times New Roman" w:hAnsi="Times New Roman" w:cs="Times New Roman"/>
          <w:szCs w:val="21"/>
        </w:rPr>
        <w:t>,</w:t>
      </w:r>
      <w:r>
        <w:rPr>
          <w:rFonts w:hint="eastAsia" w:ascii="Times New Roman" w:hAnsi="Times New Roman" w:cs="Times New Roman"/>
          <w:szCs w:val="21"/>
        </w:rPr>
        <w:t>明确了应符合现行国家标准</w:t>
      </w:r>
      <w:r>
        <w:rPr>
          <w:rFonts w:ascii="Times New Roman" w:hAnsi="Times New Roman" w:cs="Times New Roman"/>
          <w:szCs w:val="21"/>
        </w:rPr>
        <w:t>《建设工程监理规范》GB/T 50319</w:t>
      </w:r>
      <w:r>
        <w:rPr>
          <w:rFonts w:hint="eastAsia" w:ascii="Times New Roman" w:hAnsi="Times New Roman" w:cs="Times New Roman"/>
          <w:szCs w:val="21"/>
        </w:rPr>
        <w:t>等有关规定的要求，本规范未编写的现浇混凝土结构施工内容，可对应参照执行。</w:t>
      </w:r>
    </w:p>
    <w:p>
      <w:pPr>
        <w:widowControl/>
        <w:spacing w:line="360" w:lineRule="auto"/>
        <w:jc w:val="left"/>
        <w:rPr>
          <w:rFonts w:ascii="Times New Roman" w:hAnsi="Times New Roman" w:cs="Times New Roman"/>
          <w:b/>
          <w:bCs/>
          <w:kern w:val="44"/>
          <w:szCs w:val="21"/>
        </w:rPr>
      </w:pPr>
      <w:r>
        <w:rPr>
          <w:rFonts w:ascii="Times New Roman" w:hAnsi="Times New Roman" w:cs="Times New Roman"/>
          <w:szCs w:val="21"/>
        </w:rPr>
        <w:br w:type="page"/>
      </w:r>
    </w:p>
    <w:p>
      <w:pPr>
        <w:pStyle w:val="2"/>
        <w:spacing w:before="0" w:after="0" w:line="360" w:lineRule="auto"/>
        <w:jc w:val="center"/>
        <w:rPr>
          <w:rFonts w:ascii="黑体" w:hAnsi="黑体" w:eastAsia="黑体"/>
          <w:sz w:val="28"/>
          <w:szCs w:val="28"/>
        </w:rPr>
      </w:pPr>
      <w:bookmarkStart w:id="3" w:name="_Toc1659258"/>
      <w:r>
        <w:rPr>
          <w:rFonts w:hint="eastAsia" w:ascii="黑体" w:hAnsi="黑体" w:eastAsia="黑体"/>
          <w:sz w:val="28"/>
          <w:szCs w:val="28"/>
        </w:rPr>
        <w:t>2 术  语</w:t>
      </w:r>
      <w:bookmarkEnd w:id="3"/>
    </w:p>
    <w:p>
      <w:pPr>
        <w:spacing w:line="360" w:lineRule="auto"/>
        <w:ind w:firstLine="480" w:firstLineChars="200"/>
        <w:rPr>
          <w:rFonts w:ascii="宋体" w:hAnsi="宋体" w:cs="宋体"/>
          <w:sz w:val="24"/>
          <w:szCs w:val="24"/>
        </w:rPr>
      </w:pPr>
      <w:r>
        <w:rPr>
          <w:rFonts w:hint="eastAsia" w:ascii="宋体" w:hAnsi="宋体" w:cs="宋体"/>
          <w:sz w:val="24"/>
          <w:szCs w:val="24"/>
        </w:rPr>
        <w:t>2.0.1装配式混凝土结构    Prefabricated concrete structure</w:t>
      </w:r>
    </w:p>
    <w:p>
      <w:pPr>
        <w:spacing w:line="360" w:lineRule="auto"/>
        <w:ind w:firstLine="480" w:firstLineChars="200"/>
        <w:rPr>
          <w:rFonts w:ascii="宋体" w:hAnsi="宋体" w:cs="宋体"/>
          <w:sz w:val="24"/>
          <w:szCs w:val="24"/>
        </w:rPr>
      </w:pPr>
      <w:r>
        <w:rPr>
          <w:rFonts w:hint="eastAsia" w:ascii="宋体" w:hAnsi="宋体" w:cs="宋体"/>
          <w:sz w:val="24"/>
          <w:szCs w:val="24"/>
        </w:rPr>
        <w:t>由预制混凝土构件或部件通过可靠的连接方式装配而成的混凝土结构。简称装配式结构。</w:t>
      </w:r>
    </w:p>
    <w:p>
      <w:pPr>
        <w:spacing w:line="360" w:lineRule="auto"/>
        <w:rPr>
          <w:rFonts w:ascii="宋体" w:hAnsi="宋体" w:cs="宋体"/>
          <w:sz w:val="24"/>
          <w:szCs w:val="24"/>
        </w:rPr>
      </w:pPr>
      <w:r>
        <w:rPr>
          <w:rFonts w:hint="eastAsia" w:ascii="宋体" w:hAnsi="宋体" w:cs="宋体"/>
          <w:sz w:val="24"/>
          <w:szCs w:val="24"/>
        </w:rPr>
        <w:t>条文说明：装配式</w:t>
      </w:r>
      <w:r>
        <w:fldChar w:fldCharType="begin"/>
      </w:r>
      <w:r>
        <w:instrText xml:space="preserve"> HYPERLINK "http://baike.baidu.com/view/114561.htm" \t "_blank" </w:instrText>
      </w:r>
      <w:r>
        <w:fldChar w:fldCharType="separate"/>
      </w:r>
      <w:r>
        <w:rPr>
          <w:rFonts w:hint="eastAsia" w:ascii="宋体" w:hAnsi="宋体" w:cs="宋体"/>
          <w:sz w:val="24"/>
          <w:szCs w:val="24"/>
        </w:rPr>
        <w:t>混凝土</w:t>
      </w:r>
      <w:r>
        <w:rPr>
          <w:rFonts w:hint="eastAsia" w:ascii="宋体" w:hAnsi="宋体" w:cs="宋体"/>
          <w:sz w:val="24"/>
          <w:szCs w:val="24"/>
        </w:rPr>
        <w:fldChar w:fldCharType="end"/>
      </w:r>
      <w:r>
        <w:rPr>
          <w:rFonts w:hint="eastAsia" w:ascii="宋体" w:hAnsi="宋体" w:cs="宋体"/>
          <w:sz w:val="24"/>
          <w:szCs w:val="24"/>
        </w:rPr>
        <w:t>结构是我国建筑结构发展的重要方向之一，它有利于我国建筑工业化的发展，提高生产效率，节约能源，有利于提高和保证建筑工程质量，是一种绿色环保建筑。</w:t>
      </w:r>
    </w:p>
    <w:p>
      <w:pPr>
        <w:spacing w:line="360" w:lineRule="auto"/>
        <w:ind w:firstLine="480" w:firstLineChars="200"/>
        <w:rPr>
          <w:rFonts w:ascii="宋体" w:hAnsi="宋体" w:cs="宋体"/>
          <w:sz w:val="24"/>
          <w:szCs w:val="24"/>
        </w:rPr>
      </w:pPr>
      <w:r>
        <w:rPr>
          <w:rFonts w:hint="eastAsia" w:ascii="宋体" w:hAnsi="宋体" w:cs="宋体"/>
          <w:sz w:val="24"/>
          <w:szCs w:val="24"/>
        </w:rPr>
        <w:t>2.0.2预制混凝土构件 Precast  concrete  component</w:t>
      </w:r>
    </w:p>
    <w:p>
      <w:pPr>
        <w:spacing w:line="360" w:lineRule="auto"/>
        <w:ind w:firstLine="480" w:firstLineChars="200"/>
        <w:rPr>
          <w:rFonts w:ascii="宋体" w:hAnsi="宋体" w:cs="宋体"/>
          <w:sz w:val="24"/>
          <w:szCs w:val="24"/>
        </w:rPr>
      </w:pPr>
      <w:r>
        <w:rPr>
          <w:rFonts w:hint="eastAsia" w:ascii="宋体" w:hAnsi="宋体" w:cs="宋体"/>
          <w:sz w:val="24"/>
          <w:szCs w:val="24"/>
        </w:rPr>
        <w:t>在工厂或现场预先制作的混凝土构件，简称预制构件。</w:t>
      </w:r>
    </w:p>
    <w:p>
      <w:pPr>
        <w:spacing w:line="360" w:lineRule="auto"/>
        <w:ind w:firstLine="480" w:firstLineChars="200"/>
        <w:rPr>
          <w:rFonts w:ascii="宋体" w:hAnsi="宋体" w:cs="宋体"/>
          <w:sz w:val="24"/>
          <w:szCs w:val="24"/>
        </w:rPr>
      </w:pPr>
      <w:r>
        <w:rPr>
          <w:rFonts w:hint="eastAsia" w:ascii="宋体" w:hAnsi="宋体" w:cs="宋体"/>
          <w:sz w:val="24"/>
          <w:szCs w:val="24"/>
        </w:rPr>
        <w:t>2.0.3钢筋套筒灌浆连接  Grout sleeve  splicing of rebar</w:t>
      </w:r>
    </w:p>
    <w:p>
      <w:pPr>
        <w:spacing w:line="360" w:lineRule="auto"/>
        <w:ind w:firstLine="480" w:firstLineChars="200"/>
        <w:rPr>
          <w:rFonts w:ascii="宋体" w:hAnsi="宋体" w:cs="宋体"/>
          <w:sz w:val="24"/>
          <w:szCs w:val="24"/>
        </w:rPr>
      </w:pPr>
      <w:r>
        <w:rPr>
          <w:rFonts w:hint="eastAsia" w:ascii="宋体" w:hAnsi="宋体" w:cs="宋体"/>
          <w:sz w:val="24"/>
          <w:szCs w:val="24"/>
        </w:rPr>
        <w:t>通过灌注在金属套筒中水泥基灌浆料的传力作用，将带肋钢筋对接连接，所形成的可靠的钢筋连接方式。</w:t>
      </w:r>
    </w:p>
    <w:p>
      <w:pPr>
        <w:spacing w:line="360" w:lineRule="auto"/>
        <w:ind w:firstLine="480" w:firstLineChars="200"/>
        <w:rPr>
          <w:rFonts w:ascii="宋体" w:hAnsi="宋体" w:cs="宋体"/>
          <w:sz w:val="24"/>
          <w:szCs w:val="24"/>
        </w:rPr>
      </w:pPr>
      <w:r>
        <w:rPr>
          <w:rFonts w:hint="eastAsia" w:ascii="宋体" w:hAnsi="宋体" w:cs="宋体"/>
          <w:sz w:val="24"/>
          <w:szCs w:val="24"/>
        </w:rPr>
        <w:t>条文说明：受力钢筋套筒灌浆连接接头的技术是本标准重要的技术基础，是一项成熟和可靠的技术。在美国和日本已经有近四十年的应用历史，在我国台湾地区也有多年的应用历史。四十年来，上述国家和地区对钢筋套筒灌浆连接的技术进行了大量的试验研究，采用这项技术的建筑物也经历了多次地震的考验，包括日本一些大地震的考验。</w:t>
      </w:r>
    </w:p>
    <w:p>
      <w:pPr>
        <w:spacing w:line="360" w:lineRule="auto"/>
        <w:ind w:firstLine="480" w:firstLineChars="200"/>
        <w:rPr>
          <w:rFonts w:ascii="宋体" w:hAnsi="宋体" w:cs="宋体"/>
          <w:sz w:val="24"/>
          <w:szCs w:val="24"/>
        </w:rPr>
      </w:pPr>
      <w:r>
        <w:rPr>
          <w:rFonts w:hint="eastAsia" w:ascii="宋体" w:hAnsi="宋体" w:cs="宋体"/>
          <w:sz w:val="24"/>
          <w:szCs w:val="24"/>
        </w:rPr>
        <w:t>2.0.4钢筋连接用灌浆套筒 Grout sleeve for rebar splicing</w:t>
      </w:r>
    </w:p>
    <w:p>
      <w:pPr>
        <w:spacing w:line="360" w:lineRule="auto"/>
        <w:ind w:firstLine="480" w:firstLineChars="200"/>
        <w:rPr>
          <w:rFonts w:ascii="宋体" w:hAnsi="宋体" w:cs="宋体"/>
          <w:sz w:val="24"/>
          <w:szCs w:val="24"/>
        </w:rPr>
      </w:pPr>
      <w:r>
        <w:rPr>
          <w:rFonts w:hint="eastAsia" w:ascii="宋体" w:hAnsi="宋体" w:cs="宋体"/>
          <w:sz w:val="24"/>
          <w:szCs w:val="24"/>
        </w:rPr>
        <w:t>采用铸造工艺或机械加工工艺制造，用于钢筋套筒灌浆连接的金属套筒，简称灌浆套筒。</w:t>
      </w:r>
    </w:p>
    <w:p>
      <w:pPr>
        <w:spacing w:line="360" w:lineRule="auto"/>
        <w:ind w:firstLine="480" w:firstLineChars="200"/>
        <w:rPr>
          <w:rFonts w:ascii="宋体" w:hAnsi="宋体" w:cs="宋体"/>
          <w:sz w:val="24"/>
          <w:szCs w:val="24"/>
        </w:rPr>
      </w:pPr>
      <w:r>
        <w:rPr>
          <w:rFonts w:hint="eastAsia" w:ascii="宋体" w:hAnsi="宋体" w:cs="宋体"/>
          <w:sz w:val="24"/>
          <w:szCs w:val="24"/>
        </w:rPr>
        <w:t>条文说明：灌浆套筒可分为全灌浆套筒和半灌浆套筒。其中两端均采用套筒灌浆连接的灌浆套筒为全灌浆套筒；端采用套筒灌浆连接，另一端采用机械连接方式连接钢筋的灌浆套筒为半灌浆套筒。</w:t>
      </w:r>
    </w:p>
    <w:p>
      <w:pPr>
        <w:spacing w:line="360" w:lineRule="auto"/>
        <w:ind w:firstLine="480" w:firstLineChars="200"/>
        <w:rPr>
          <w:rFonts w:ascii="宋体" w:hAnsi="宋体" w:cs="宋体"/>
          <w:sz w:val="24"/>
          <w:szCs w:val="24"/>
        </w:rPr>
      </w:pPr>
      <w:r>
        <w:rPr>
          <w:rFonts w:hint="eastAsia" w:ascii="宋体" w:hAnsi="宋体" w:cs="宋体"/>
          <w:sz w:val="24"/>
          <w:szCs w:val="24"/>
        </w:rPr>
        <w:t>2.0.5钢筋连接用套筒灌浆料  Cementitious grout for rebar sleeve splicing</w:t>
      </w:r>
    </w:p>
    <w:p>
      <w:pPr>
        <w:spacing w:line="360" w:lineRule="auto"/>
        <w:ind w:firstLine="480" w:firstLineChars="200"/>
        <w:rPr>
          <w:rFonts w:ascii="宋体" w:hAnsi="宋体" w:cs="宋体"/>
          <w:sz w:val="24"/>
          <w:szCs w:val="24"/>
        </w:rPr>
      </w:pPr>
      <w:r>
        <w:rPr>
          <w:rFonts w:hint="eastAsia" w:ascii="宋体" w:hAnsi="宋体" w:cs="宋体"/>
          <w:sz w:val="24"/>
          <w:szCs w:val="24"/>
        </w:rPr>
        <w:t>以水泥为基本材料，并配以细骨料、外加剂及其他材料混合而成的用于钢筋套筒灌浆连接的干混料，简称套筒灌浆料</w:t>
      </w:r>
    </w:p>
    <w:p>
      <w:pPr>
        <w:spacing w:line="360" w:lineRule="auto"/>
        <w:ind w:firstLine="480" w:firstLineChars="200"/>
        <w:rPr>
          <w:rFonts w:ascii="宋体" w:hAnsi="宋体" w:cs="宋体"/>
          <w:sz w:val="24"/>
          <w:szCs w:val="24"/>
        </w:rPr>
      </w:pPr>
      <w:r>
        <w:rPr>
          <w:rFonts w:hint="eastAsia" w:ascii="宋体" w:hAnsi="宋体" w:cs="宋体"/>
          <w:sz w:val="24"/>
          <w:szCs w:val="24"/>
        </w:rPr>
        <w:t>2.0.6钢筋浆锚搭接连接 Rebar  lapping  in  grout-filled  hole</w:t>
      </w:r>
    </w:p>
    <w:p>
      <w:pPr>
        <w:spacing w:line="360" w:lineRule="auto"/>
        <w:ind w:firstLine="480" w:firstLineChars="200"/>
        <w:rPr>
          <w:rFonts w:ascii="宋体" w:hAnsi="宋体" w:cs="宋体"/>
          <w:sz w:val="24"/>
          <w:szCs w:val="24"/>
        </w:rPr>
      </w:pPr>
      <w:r>
        <w:rPr>
          <w:rFonts w:hint="eastAsia" w:ascii="宋体" w:hAnsi="宋体" w:cs="宋体"/>
          <w:sz w:val="24"/>
          <w:szCs w:val="24"/>
        </w:rPr>
        <w:t>在预制构件中预留孔道，在孔道中插入需搭接的钢筋，并灌注水泥基灌浆料而实现的钢筋搭接连接方式。</w:t>
      </w:r>
    </w:p>
    <w:p>
      <w:pPr>
        <w:spacing w:line="360" w:lineRule="auto"/>
        <w:ind w:firstLine="480" w:firstLineChars="200"/>
        <w:rPr>
          <w:rFonts w:ascii="宋体" w:hAnsi="宋体" w:cs="宋体"/>
          <w:sz w:val="24"/>
          <w:szCs w:val="24"/>
        </w:rPr>
      </w:pPr>
      <w:r>
        <w:rPr>
          <w:rFonts w:hint="eastAsia" w:ascii="宋体" w:hAnsi="宋体" w:cs="宋体"/>
          <w:sz w:val="24"/>
          <w:szCs w:val="24"/>
        </w:rPr>
        <w:t>条文说明：钢筋浆锚搭接连接，是将预制构件的受力钢筋在特制的预留孔洞内进行搭接的技术。构件安装时，将需搭接的钢筋插入孔洞内至设定的搭接长度，通过灌浆孔和排气孔向孔洞内灌入灌浆料，经灌浆料凝结硬化后，完成两根钢筋的搭接。其中，预制构件的受力钢筋在采用有螺旋箍筋约束的孔道中进行搭接的技术，称为钢筋约束浆锚搭接连接。</w:t>
      </w:r>
    </w:p>
    <w:p>
      <w:pPr>
        <w:spacing w:line="360" w:lineRule="auto"/>
        <w:rPr>
          <w:rFonts w:ascii="宋体" w:hAnsi="宋体" w:cs="宋体"/>
          <w:sz w:val="24"/>
          <w:szCs w:val="24"/>
        </w:rPr>
      </w:pPr>
      <w:r>
        <w:rPr>
          <w:rFonts w:hint="eastAsia" w:ascii="宋体" w:hAnsi="宋体" w:cs="宋体"/>
          <w:sz w:val="24"/>
          <w:szCs w:val="24"/>
        </w:rPr>
        <w:t xml:space="preserve">2.0.7驻厂监理  In-plant supervision of parts and components </w:t>
      </w:r>
    </w:p>
    <w:p>
      <w:pPr>
        <w:spacing w:line="360" w:lineRule="auto"/>
        <w:ind w:firstLine="480" w:firstLineChars="200"/>
        <w:rPr>
          <w:rFonts w:ascii="宋体" w:hAnsi="宋体" w:cs="宋体"/>
          <w:sz w:val="24"/>
          <w:szCs w:val="24"/>
        </w:rPr>
      </w:pPr>
      <w:r>
        <w:rPr>
          <w:rFonts w:hint="eastAsia" w:ascii="宋体" w:hAnsi="宋体" w:cs="宋体"/>
          <w:sz w:val="24"/>
          <w:szCs w:val="24"/>
        </w:rPr>
        <w:t>项目监理机构按照建设工程监理合同和预制构件生产合同约定，派驻专业监理工程师对生产过程进行的监督检查与核验工作。</w:t>
      </w:r>
    </w:p>
    <w:p>
      <w:pPr>
        <w:spacing w:line="360" w:lineRule="auto"/>
        <w:ind w:firstLine="480" w:firstLineChars="200"/>
        <w:rPr>
          <w:rFonts w:ascii="宋体" w:hAnsi="宋体" w:cs="宋体"/>
          <w:sz w:val="24"/>
          <w:szCs w:val="24"/>
        </w:rPr>
      </w:pPr>
      <w:r>
        <w:rPr>
          <w:rFonts w:hint="eastAsia" w:ascii="宋体" w:hAnsi="宋体" w:cs="宋体"/>
          <w:sz w:val="24"/>
          <w:szCs w:val="24"/>
        </w:rPr>
        <w:t>条文说明：驻厂专业监理工程师是项目监理机构中按岗位设置的专业监理人员。当驻厂监理工作量较大时，宜设置若干名驻厂专业监理工程师。驻厂专业监理工程师具有相应监理文件的签发权，该岗位可以由具有工程类注册执业资格的人员（如：注册监理工程师、注册造价工程师、注册建造师、注册结构工程师、注册建筑师等）担任，也可由具有中级及以上专业技术职称、2年及以上工程实践经验的监理人员担任。</w:t>
      </w:r>
    </w:p>
    <w:p>
      <w:pPr>
        <w:spacing w:line="360" w:lineRule="auto"/>
        <w:ind w:firstLine="480" w:firstLineChars="200"/>
        <w:rPr>
          <w:rFonts w:ascii="宋体" w:hAnsi="宋体" w:cs="宋体"/>
          <w:sz w:val="24"/>
          <w:szCs w:val="24"/>
        </w:rPr>
      </w:pPr>
      <w:r>
        <w:rPr>
          <w:rFonts w:hint="eastAsia" w:ascii="宋体" w:hAnsi="宋体" w:cs="宋体"/>
          <w:sz w:val="24"/>
          <w:szCs w:val="24"/>
        </w:rPr>
        <w:t>驻厂监理员是从事驻厂监理具体工作的人员，不同于项目监理机构中其他行政辅助人员。监理员应具有中专及以上学历，并经过监理业务培训。</w:t>
      </w:r>
    </w:p>
    <w:p>
      <w:pPr>
        <w:spacing w:line="360" w:lineRule="auto"/>
        <w:ind w:firstLine="480" w:firstLineChars="200"/>
        <w:rPr>
          <w:rFonts w:ascii="宋体" w:hAnsi="宋体" w:cs="宋体"/>
          <w:sz w:val="24"/>
          <w:szCs w:val="24"/>
        </w:rPr>
      </w:pPr>
      <w:r>
        <w:rPr>
          <w:rFonts w:hint="eastAsia" w:ascii="宋体" w:hAnsi="宋体" w:cs="宋体"/>
          <w:sz w:val="24"/>
          <w:szCs w:val="24"/>
        </w:rPr>
        <w:t>2.0.8总监理工程师驻厂代表 Representative of Chief Supervisor Engineer in Plant</w:t>
      </w:r>
    </w:p>
    <w:p>
      <w:pPr>
        <w:spacing w:line="360" w:lineRule="auto"/>
        <w:ind w:firstLine="480" w:firstLineChars="200"/>
        <w:rPr>
          <w:rFonts w:ascii="宋体" w:hAnsi="宋体" w:cs="宋体"/>
          <w:sz w:val="24"/>
          <w:szCs w:val="24"/>
        </w:rPr>
      </w:pPr>
      <w:r>
        <w:rPr>
          <w:rFonts w:hint="eastAsia" w:ascii="宋体" w:hAnsi="宋体" w:cs="宋体"/>
          <w:sz w:val="24"/>
          <w:szCs w:val="24"/>
        </w:rPr>
        <w:t>经工程监理单位法定代表人同意，由总监理工程师书面授权与委托，代表总监理工程师驻厂行使部分职责和权利，具有工程类注册执业资格或具有中级及以上专业技术职称、三年及以上工程实践经验，并经监理业务培训的人员。</w:t>
      </w:r>
    </w:p>
    <w:p>
      <w:pPr>
        <w:spacing w:line="360" w:lineRule="auto"/>
        <w:ind w:firstLine="480" w:firstLineChars="200"/>
        <w:rPr>
          <w:rFonts w:ascii="宋体" w:hAnsi="宋体" w:cs="宋体"/>
          <w:sz w:val="24"/>
          <w:szCs w:val="24"/>
        </w:rPr>
      </w:pPr>
      <w:r>
        <w:rPr>
          <w:rFonts w:hint="eastAsia" w:ascii="宋体" w:hAnsi="宋体" w:cs="宋体"/>
          <w:sz w:val="24"/>
          <w:szCs w:val="24"/>
        </w:rPr>
        <w:t>2.0.9监理报告 Report  of  Construction  Supervision</w:t>
      </w:r>
    </w:p>
    <w:p>
      <w:pPr>
        <w:spacing w:line="360" w:lineRule="auto"/>
        <w:ind w:firstLine="480" w:firstLineChars="200"/>
        <w:rPr>
          <w:rFonts w:ascii="宋体" w:hAnsi="宋体" w:cs="宋体"/>
          <w:sz w:val="24"/>
          <w:szCs w:val="24"/>
        </w:rPr>
      </w:pPr>
      <w:r>
        <w:rPr>
          <w:rFonts w:hint="eastAsia" w:ascii="宋体" w:hAnsi="宋体" w:cs="宋体"/>
          <w:sz w:val="24"/>
          <w:szCs w:val="24"/>
        </w:rPr>
        <w:t>按照国家和地方相关法律法规的有关规定，施工单位对现场发生的质量、安全隐患拒不整改时，项目监理机构向建设行政主管部门提交的报告。</w:t>
      </w:r>
    </w:p>
    <w:p>
      <w:pPr>
        <w:spacing w:line="360" w:lineRule="auto"/>
        <w:ind w:firstLine="480" w:firstLineChars="200"/>
        <w:rPr>
          <w:rFonts w:ascii="宋体" w:hAnsi="宋体" w:cs="宋体"/>
          <w:sz w:val="24"/>
          <w:szCs w:val="24"/>
        </w:rPr>
      </w:pPr>
      <w:r>
        <w:rPr>
          <w:rFonts w:hint="eastAsia" w:ascii="宋体" w:hAnsi="宋体" w:cs="宋体"/>
          <w:sz w:val="24"/>
          <w:szCs w:val="24"/>
        </w:rPr>
        <w:t>条文说明：按照国家和地方相关法律法规的有关规定，项目监理机构定期、不定期向建设单位、建设行政主管部门提交的建设工程监理工作及建设工程实施情况等的报告。</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2.0.10建筑信息模型 building  information  model(BIM)</w:t>
      </w:r>
    </w:p>
    <w:p>
      <w:pPr>
        <w:spacing w:line="360" w:lineRule="auto"/>
        <w:ind w:firstLine="480" w:firstLineChars="200"/>
        <w:rPr>
          <w:rFonts w:ascii="宋体" w:hAnsi="宋体" w:cs="宋体"/>
          <w:sz w:val="24"/>
          <w:szCs w:val="24"/>
        </w:rPr>
      </w:pPr>
      <w:r>
        <w:rPr>
          <w:rFonts w:hint="eastAsia" w:ascii="宋体" w:hAnsi="宋体" w:cs="宋体"/>
          <w:sz w:val="24"/>
          <w:szCs w:val="24"/>
        </w:rPr>
        <w:t>在建设工程及设施全生命期内，对其物理和功能特性进行数字化表达，并依此设计、施工、运营的过程和结果的总称。</w:t>
      </w:r>
    </w:p>
    <w:p>
      <w:pPr>
        <w:spacing w:line="360" w:lineRule="auto"/>
        <w:jc w:val="left"/>
        <w:rPr>
          <w:rFonts w:ascii="宋体" w:hAnsi="宋体" w:cs="宋体"/>
          <w:sz w:val="24"/>
          <w:szCs w:val="24"/>
        </w:rPr>
      </w:pPr>
      <w:r>
        <w:rPr>
          <w:rFonts w:hint="eastAsia" w:ascii="宋体" w:hAnsi="宋体" w:cs="宋体"/>
          <w:sz w:val="24"/>
          <w:szCs w:val="24"/>
        </w:rPr>
        <w:t>2.1.11危险性较大的分部分项工程 Risky sub-parts</w:t>
      </w:r>
    </w:p>
    <w:p>
      <w:pPr>
        <w:spacing w:line="360" w:lineRule="auto"/>
        <w:ind w:firstLine="480" w:firstLineChars="200"/>
        <w:rPr>
          <w:rFonts w:ascii="宋体" w:hAnsi="宋体" w:cs="宋体"/>
          <w:sz w:val="24"/>
          <w:szCs w:val="24"/>
        </w:rPr>
      </w:pPr>
      <w:r>
        <w:rPr>
          <w:rFonts w:hint="eastAsia" w:ascii="宋体" w:hAnsi="宋体" w:cs="宋体"/>
          <w:sz w:val="24"/>
          <w:szCs w:val="24"/>
        </w:rPr>
        <w:t>建设工程在施工过程中，容易导致人员群死群伤或者造成重大经济损失的分部分项工程。</w:t>
      </w:r>
    </w:p>
    <w:p>
      <w:pPr>
        <w:spacing w:line="360" w:lineRule="auto"/>
        <w:rPr>
          <w:rFonts w:ascii="Times New Roman" w:hAnsi="宋体" w:cs="Times New Roman"/>
          <w:szCs w:val="21"/>
        </w:rPr>
      </w:pPr>
      <w:r>
        <w:rPr>
          <w:rFonts w:ascii="Times New Roman" w:hAnsi="宋体" w:cs="Times New Roman"/>
          <w:szCs w:val="21"/>
        </w:rPr>
        <w:br w:type="page"/>
      </w:r>
    </w:p>
    <w:p>
      <w:pPr>
        <w:pStyle w:val="2"/>
        <w:spacing w:before="0" w:after="0" w:line="360" w:lineRule="auto"/>
        <w:jc w:val="center"/>
        <w:rPr>
          <w:rFonts w:ascii="黑体" w:hAnsi="黑体" w:eastAsia="黑体"/>
          <w:sz w:val="28"/>
          <w:szCs w:val="28"/>
        </w:rPr>
      </w:pPr>
      <w:bookmarkStart w:id="4" w:name="_Toc1659259"/>
      <w:r>
        <w:rPr>
          <w:rFonts w:hint="eastAsia" w:ascii="黑体" w:hAnsi="黑体" w:eastAsia="黑体"/>
          <w:sz w:val="28"/>
          <w:szCs w:val="28"/>
        </w:rPr>
        <w:t>3 基本规定</w:t>
      </w:r>
      <w:bookmarkEnd w:id="4"/>
    </w:p>
    <w:p>
      <w:pPr>
        <w:spacing w:line="360" w:lineRule="auto"/>
        <w:ind w:firstLine="420" w:firstLineChars="200"/>
        <w:rPr>
          <w:rFonts w:ascii="Times New Roman" w:hAnsi="宋体" w:cs="Times New Roman"/>
          <w:szCs w:val="21"/>
        </w:rPr>
      </w:pPr>
      <w:bookmarkStart w:id="5" w:name="_Toc31955_WPSOffice_Level1"/>
      <w:r>
        <w:rPr>
          <w:rFonts w:hint="eastAsia" w:ascii="Times New Roman" w:hAnsi="宋体" w:cs="Times New Roman"/>
          <w:szCs w:val="21"/>
        </w:rPr>
        <w:t>3.0.1实施建设工程监理前，监理单位应与建设单位签订建设工程监理合同，监理合同宜使用建设工程监理合同示范文本，明确监理工作的范围。监理工作范围包括驻厂监理的，应包含驻厂监理的工作内容和相应的监理酬金。</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条文说明：工程建设监理合同是监理单位开展监理工作的主要依据之一，建设单位与监理单位应以书面形式订立建设工程监理合同，是双方委托关系的书面表达。监理合同一般采用建设工程监理合同示范文本，应明确监理工作的范围、内容、服务期限、酬金和项目监理机构的组成，以及双方权利、义务、违约责任、争议处置方式等相关条款。</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监理工作范围包括驻厂监理的，应当明确驻厂监理的具体工作内容和相应的监理酬金。</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3.0.2 监理依据包括：</w:t>
      </w:r>
      <w:bookmarkEnd w:id="5"/>
    </w:p>
    <w:p>
      <w:pPr>
        <w:spacing w:line="360" w:lineRule="auto"/>
        <w:ind w:firstLine="735" w:firstLineChars="350"/>
        <w:rPr>
          <w:rFonts w:ascii="Times New Roman" w:hAnsi="宋体" w:cs="Times New Roman"/>
          <w:szCs w:val="21"/>
        </w:rPr>
      </w:pPr>
      <w:r>
        <w:rPr>
          <w:rFonts w:hint="eastAsia" w:ascii="Times New Roman" w:hAnsi="宋体" w:cs="Times New Roman"/>
          <w:szCs w:val="21"/>
        </w:rPr>
        <w:t>1 法律、法规及工程建设标准。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 工程勘察、设计文件及深化设计文件。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3 工程监理合同、施工合同及预制构件生产及其它合同文件。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条文说明：装配式结构工程监理的主要依据包括四部分，即：</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color w:val="FF0000"/>
          <w:szCs w:val="21"/>
        </w:rPr>
        <w:t>1</w:t>
      </w:r>
      <w:r>
        <w:rPr>
          <w:rFonts w:hint="eastAsia" w:ascii="Times New Roman" w:hAnsi="Times New Roman" w:cs="Times New Roman"/>
          <w:szCs w:val="21"/>
        </w:rPr>
        <w:t>法律法规，如：《建筑法》、《建设工程质量管理条例》、《建设工程安全生产管理条例》等法律法规。</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color w:val="FF0000"/>
          <w:szCs w:val="21"/>
        </w:rPr>
        <w:t>2</w:t>
      </w:r>
      <w:r>
        <w:rPr>
          <w:rFonts w:hint="eastAsia" w:ascii="Times New Roman" w:hAnsi="Times New Roman" w:cs="Times New Roman"/>
          <w:szCs w:val="21"/>
        </w:rPr>
        <w:t>国家、行业及地方工程建设技术和管理标准。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color w:val="FF0000"/>
          <w:szCs w:val="21"/>
        </w:rPr>
        <w:t>3</w:t>
      </w:r>
      <w:r>
        <w:rPr>
          <w:rFonts w:hint="eastAsia" w:ascii="Times New Roman" w:hAnsi="Times New Roman" w:cs="Times New Roman"/>
          <w:szCs w:val="21"/>
        </w:rPr>
        <w:t>建设工程勘察、设计文件，既是工程施工的重要依据，也是工程监理的主要依据。</w:t>
      </w:r>
    </w:p>
    <w:p>
      <w:pPr>
        <w:spacing w:line="360" w:lineRule="auto"/>
        <w:ind w:firstLine="420" w:firstLineChars="200"/>
        <w:rPr>
          <w:rFonts w:ascii="Times New Roman" w:hAnsi="宋体" w:cs="Times New Roman"/>
          <w:szCs w:val="21"/>
        </w:rPr>
      </w:pPr>
      <w:r>
        <w:rPr>
          <w:rFonts w:hint="eastAsia" w:ascii="Times New Roman" w:hAnsi="Times New Roman" w:cs="Times New Roman"/>
          <w:color w:val="FF0000"/>
          <w:szCs w:val="21"/>
        </w:rPr>
        <w:t>4</w:t>
      </w:r>
      <w:r>
        <w:rPr>
          <w:rFonts w:hint="eastAsia" w:ascii="Times New Roman" w:hAnsi="Times New Roman" w:cs="Times New Roman"/>
          <w:szCs w:val="21"/>
        </w:rPr>
        <w:t>建设工程监理合同是实施监理的直接依据，建设单位与其他相关单位签订的合同（如施工合同、材料设备采购合同、部品、部件生产、设备采购合同等）也是实施监理的重要依据。</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3.0.3项目监理单位应当建立与装配式结构工程特点相适应的内部管理体系、监理工作流程和监理工作制度。对监理人员进行专项培训和技术交底。</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条文说明：装配式监理工作应遵循动态控制原理，进行事先、事中、事后控制，强调事先预控，体现监理工作的专业性。本条款列举了项目监理机构开展装配式建筑工程监理工作的基本方法。</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3.0.4在签订监理合同及收到设计图纸后，监理规划由项目总监主持、专业监理工程师参加编制，在充分熟悉监理合同条款和设计图纸的前提下，根据装配式结构工程的特点、重点、难点进行编制，在质量控制和安全管理方面要有针对性、可操作性。</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条文说明：监理规划的编制执行现行国家标准《建设工程监理规范》GB/T50319中规定及当地相关部门要求内容以外，必须增加以下内容：</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1 预制工厂加工的质量控制方法及措施。</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2 构件吊装过程的安全管理方法及措施。</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3 构件安装质量控制方法及措施。</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4 防水构造施工及防渗质量控制方法及措施。</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监理规划不应该是一成不变的，在监理工作实施过程中，如设计方案出现重大修改、施工方式发生变化、工期和质量等主要目标要求发生重大变化，总监理工程师应及时组织专业监理工程师修改监理规划，并按原报审程序审核批准后报建设单位。</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3.0.5对装配式结构工程中专业性较强、危险性较大的分部分项工程及信息化技术应用管理，应编制监理实施细则；对需要进行驻厂监理的，应编制驻厂监理实施细则。在各分项工程实施前，总监理工程师应组织对监理部人员进行监理实施细则交底。</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条文说明：不是所有的分部分项工程都需要编制监理实施细则，对于装配式建筑中专业性较强、危险性较大的分部分项工程、信息化技术应用管理、需要进行部品、部件驻厂监理的，监理应编写实施细则。</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监理实施细则可随工程进展编制，但应在相应工程开始施工前完成，并经总监理工程师审批后实施。</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3.0.6项目监理机构应审核预制构件生产企业、施工单位的质量安全保证体系，审核预制构件安装专项施工方案，并跟踪检查、督促落实。</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条文说明：本条规定是因为根据目前国家法规，施工单位具有施工资质和安全生产许可文件，但部品部件生产单位是随着新技术的不断发展不懂涌现出各类新企业，国家未设企业资质和安全生产许可文件，因此项目监理机构在检查、核查时应分别对待。对于人员类证件的检查、查验也是根据现有国家规定和新技术的发展综合考虑。</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项目监理机构审查预制构件生产企业、施工单位的质量安全保证体系包括质量管理体系和安全生产管理体系。其中</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质量管理体系主要包括：施工单位应建立健全并运行的工程施工质量控制的目标体系；质量控制的业务职能（部门）分工；质量控制的基本制度和主要工作流程；质量计划或施工组织设计文件，质量控制点及其控制措施；机械设备和试验、测量仪器的质量保证措施；以及质量控制的内外沟通协调及其运行措施等。</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安全生产管理体系主要包括：施工单位应建立健全并落实的工程安全生产管理目标；安全生产管理制度；安全生产责任制；安全生产专职管理人员及其岗位责任；安全生产专用资金或措施费；安全教育培训制度；施工过程控制和危险源控制；安全检查；纠正措施和事故应急救援方案；以及安全改进和安全资料收集等。</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3.0.7项目监理机构应按建设工程监理合同约定与装配式结构监理工作需要，配备必要的检测设备和工器具。</w:t>
      </w:r>
    </w:p>
    <w:p>
      <w:pPr>
        <w:spacing w:line="360" w:lineRule="auto"/>
        <w:ind w:firstLine="420" w:firstLineChars="200"/>
        <w:rPr>
          <w:rFonts w:ascii="Times New Roman" w:hAnsi="宋体" w:cs="Times New Roman"/>
          <w:szCs w:val="21"/>
        </w:rPr>
      </w:pPr>
      <w:r>
        <w:rPr>
          <w:rFonts w:hint="eastAsia" w:ascii="Times New Roman" w:hAnsi="宋体" w:cs="Times New Roman"/>
          <w:szCs w:val="21"/>
        </w:rPr>
        <w:t>条文说明：工程监理机构应根据项目监理机构开展监理工作需要配备常规的检测、试验设施</w:t>
      </w:r>
      <w:r>
        <w:rPr>
          <w:rFonts w:hint="eastAsia" w:ascii="Times New Roman" w:hAnsi="宋体" w:cs="Times New Roman"/>
          <w:color w:val="FF0000"/>
          <w:szCs w:val="21"/>
        </w:rPr>
        <w:t>；</w:t>
      </w:r>
      <w:r>
        <w:rPr>
          <w:rFonts w:hint="eastAsia" w:ascii="Times New Roman" w:hAnsi="宋体" w:cs="Times New Roman"/>
          <w:szCs w:val="21"/>
        </w:rPr>
        <w:t>对于需要平行检测，而监理单位不具备检测、试验条件</w:t>
      </w:r>
      <w:r>
        <w:rPr>
          <w:rFonts w:hint="eastAsia" w:ascii="Times New Roman" w:hAnsi="宋体" w:cs="Times New Roman"/>
          <w:color w:val="FF0000"/>
          <w:szCs w:val="21"/>
        </w:rPr>
        <w:t>时</w:t>
      </w:r>
      <w:r>
        <w:rPr>
          <w:rFonts w:hint="eastAsia" w:ascii="Times New Roman" w:hAnsi="宋体" w:cs="Times New Roman"/>
          <w:szCs w:val="21"/>
        </w:rPr>
        <w:t>，可委托第三方检测机构。</w:t>
      </w:r>
    </w:p>
    <w:p>
      <w:pPr>
        <w:spacing w:line="360" w:lineRule="auto"/>
        <w:ind w:firstLine="420" w:firstLineChars="200"/>
        <w:rPr>
          <w:rFonts w:ascii="Times New Roman" w:hAnsi="宋体" w:cs="Times New Roman"/>
          <w:szCs w:val="21"/>
        </w:rPr>
      </w:pPr>
      <w:r>
        <w:rPr>
          <w:rFonts w:hint="eastAsia" w:ascii="Times New Roman" w:hAnsi="Times New Roman" w:cs="Times New Roman"/>
          <w:szCs w:val="21"/>
        </w:rPr>
        <w:t>3.0.8</w:t>
      </w:r>
      <w:r>
        <w:rPr>
          <w:rFonts w:ascii="Times New Roman" w:hAnsi="Times New Roman" w:cs="Times New Roman"/>
          <w:szCs w:val="21"/>
        </w:rPr>
        <w:t>监理工程师发现施工单位</w:t>
      </w:r>
      <w:r>
        <w:rPr>
          <w:rFonts w:hint="eastAsia" w:ascii="Times New Roman" w:hAnsi="Times New Roman" w:cs="Times New Roman"/>
          <w:szCs w:val="21"/>
        </w:rPr>
        <w:t>在工程质量和安全方面</w:t>
      </w:r>
      <w:r>
        <w:rPr>
          <w:rFonts w:ascii="Times New Roman" w:hAnsi="Times New Roman" w:cs="Times New Roman"/>
          <w:szCs w:val="21"/>
        </w:rPr>
        <w:t>违反规范规定或未按设计文件要求施工时，应及时签发监理通知单要求整改</w:t>
      </w:r>
      <w:r>
        <w:rPr>
          <w:rFonts w:hint="eastAsia" w:ascii="Times New Roman" w:hAnsi="Times New Roman" w:cs="Times New Roman"/>
          <w:szCs w:val="21"/>
        </w:rPr>
        <w:t>；情况严重的，应当要求施工单位暂时停工，并及时报告建设单位。施工单位拒不整改或者不停止施工的，项目监理机构应当及时报告建设单位和工程所在地住房城乡建设主管部门。</w:t>
      </w:r>
    </w:p>
    <w:p>
      <w:pPr>
        <w:spacing w:line="360" w:lineRule="auto"/>
        <w:rPr>
          <w:rFonts w:ascii="Times New Roman" w:hAnsi="Times New Roman" w:cs="Times New Roman"/>
          <w:szCs w:val="21"/>
        </w:rPr>
        <w:sectPr>
          <w:footerReference r:id="rId8" w:type="default"/>
          <w:pgSz w:w="11906" w:h="16838"/>
          <w:pgMar w:top="1157" w:right="1633" w:bottom="1157" w:left="1633" w:header="680" w:footer="595" w:gutter="0"/>
          <w:pgNumType w:fmt="decimal" w:start="1"/>
          <w:cols w:space="720" w:num="1"/>
          <w:docGrid w:linePitch="312" w:charSpace="0"/>
        </w:sectPr>
      </w:pPr>
    </w:p>
    <w:p>
      <w:pPr>
        <w:pStyle w:val="2"/>
        <w:spacing w:before="0" w:after="0" w:line="360" w:lineRule="auto"/>
        <w:jc w:val="center"/>
        <w:rPr>
          <w:rFonts w:ascii="黑体" w:hAnsi="黑体" w:eastAsia="黑体"/>
          <w:sz w:val="28"/>
          <w:szCs w:val="28"/>
        </w:rPr>
      </w:pPr>
      <w:bookmarkStart w:id="6" w:name="_Toc1659260"/>
      <w:r>
        <w:rPr>
          <w:rFonts w:hint="eastAsia" w:ascii="黑体" w:hAnsi="黑体" w:eastAsia="黑体"/>
          <w:sz w:val="28"/>
          <w:szCs w:val="28"/>
        </w:rPr>
        <w:t>4驻厂监理</w:t>
      </w:r>
      <w:bookmarkEnd w:id="6"/>
    </w:p>
    <w:p>
      <w:pPr>
        <w:pStyle w:val="3"/>
        <w:spacing w:before="0" w:after="0" w:line="360" w:lineRule="auto"/>
        <w:jc w:val="center"/>
        <w:rPr>
          <w:rFonts w:ascii="宋体" w:hAnsi="宋体" w:cs="宋体"/>
          <w:sz w:val="28"/>
          <w:szCs w:val="28"/>
        </w:rPr>
      </w:pPr>
      <w:bookmarkStart w:id="7" w:name="_Toc1659261"/>
      <w:r>
        <w:rPr>
          <w:rFonts w:hint="eastAsia" w:ascii="宋体" w:hAnsi="宋体" w:cs="宋体"/>
          <w:sz w:val="28"/>
          <w:szCs w:val="28"/>
        </w:rPr>
        <w:t>4.1一般规定</w:t>
      </w:r>
      <w:bookmarkEnd w:id="7"/>
    </w:p>
    <w:p>
      <w:pPr>
        <w:spacing w:line="360" w:lineRule="auto"/>
        <w:ind w:firstLine="480" w:firstLineChars="200"/>
        <w:rPr>
          <w:rFonts w:ascii="宋体" w:hAnsi="宋体" w:cs="宋体"/>
          <w:sz w:val="24"/>
          <w:szCs w:val="24"/>
        </w:rPr>
      </w:pPr>
      <w:r>
        <w:rPr>
          <w:rFonts w:hint="eastAsia" w:ascii="宋体" w:hAnsi="宋体" w:cs="宋体"/>
          <w:sz w:val="24"/>
          <w:szCs w:val="24"/>
        </w:rPr>
        <w:t>4.1.1监理单位应根据建设工程监理合同约定的驻厂监理工作内容、服务期限以及工程特点、规模、技术复杂程度、环境等因素组建项目监理机构。监理人员可根据不同阶段监理工作需要，实行动态管理。工程监理合同约定需驻厂监理的，可设置总监理工程师驻厂代表，并根据驻厂监理工作需要配备监理人员。</w:t>
      </w:r>
    </w:p>
    <w:p>
      <w:pPr>
        <w:spacing w:line="360" w:lineRule="auto"/>
        <w:ind w:firstLine="480" w:firstLineChars="200"/>
        <w:rPr>
          <w:rFonts w:ascii="宋体" w:hAnsi="宋体" w:cs="宋体"/>
          <w:sz w:val="24"/>
          <w:szCs w:val="24"/>
        </w:rPr>
      </w:pPr>
      <w:r>
        <w:rPr>
          <w:rFonts w:hint="eastAsia" w:ascii="宋体" w:hAnsi="宋体" w:cs="宋体"/>
          <w:sz w:val="24"/>
          <w:szCs w:val="24"/>
        </w:rPr>
        <w:t>条文说明：工程监理单位在监理工作开始前，应将项目监理机构组织形式、总监理工程师的任命及总监理工程师代表、总监理工程师驻厂代表的授权书面通知建设单位。总监理工程师任命应由工程监理单位法人代表完成。总监理工程师代表、总监理工程师驻厂代表在总监理工程师书面授权范围内开展工作。</w:t>
      </w:r>
    </w:p>
    <w:p>
      <w:pPr>
        <w:spacing w:line="360" w:lineRule="auto"/>
        <w:ind w:firstLine="480" w:firstLineChars="200"/>
        <w:rPr>
          <w:rFonts w:ascii="宋体" w:hAnsi="宋体" w:cs="宋体"/>
          <w:sz w:val="24"/>
          <w:szCs w:val="24"/>
        </w:rPr>
      </w:pPr>
      <w:r>
        <w:rPr>
          <w:rFonts w:hint="eastAsia" w:ascii="宋体" w:hAnsi="宋体" w:cs="宋体"/>
          <w:sz w:val="24"/>
          <w:szCs w:val="24"/>
        </w:rPr>
        <w:t>4.1.2监理机构应当根据施工图设计文件、构件制作加工详图和相关标准和规范，履行进场材料检查、见证、隐蔽验收及巡视等监理职责。</w:t>
      </w:r>
    </w:p>
    <w:p>
      <w:pPr>
        <w:spacing w:line="360" w:lineRule="auto"/>
        <w:ind w:firstLine="480" w:firstLineChars="200"/>
        <w:rPr>
          <w:rFonts w:ascii="宋体" w:hAnsi="宋体" w:cs="宋体"/>
          <w:sz w:val="24"/>
          <w:szCs w:val="24"/>
        </w:rPr>
      </w:pPr>
      <w:r>
        <w:rPr>
          <w:rFonts w:hint="eastAsia" w:ascii="宋体" w:hAnsi="宋体" w:cs="宋体"/>
          <w:sz w:val="24"/>
          <w:szCs w:val="24"/>
        </w:rPr>
        <w:t>条文说明：预制阶段隐蔽工程验收应包括下列主要内容：</w:t>
      </w:r>
    </w:p>
    <w:p>
      <w:pPr>
        <w:spacing w:line="360" w:lineRule="auto"/>
        <w:ind w:firstLine="480" w:firstLineChars="200"/>
        <w:rPr>
          <w:rFonts w:ascii="宋体" w:hAnsi="宋体" w:cs="宋体"/>
          <w:sz w:val="24"/>
          <w:szCs w:val="24"/>
        </w:rPr>
      </w:pPr>
      <w:r>
        <w:rPr>
          <w:rFonts w:hint="eastAsia" w:ascii="宋体" w:hAnsi="宋体" w:cs="宋体"/>
          <w:sz w:val="24"/>
          <w:szCs w:val="24"/>
        </w:rPr>
        <w:t>1钢筋的牌号、规格、数量、位置、间距。</w:t>
      </w:r>
    </w:p>
    <w:p>
      <w:pPr>
        <w:spacing w:line="360" w:lineRule="auto"/>
        <w:ind w:firstLine="480" w:firstLineChars="200"/>
        <w:rPr>
          <w:rFonts w:ascii="宋体" w:hAnsi="宋体" w:cs="宋体"/>
          <w:sz w:val="24"/>
          <w:szCs w:val="24"/>
        </w:rPr>
      </w:pPr>
      <w:r>
        <w:rPr>
          <w:rFonts w:hint="eastAsia" w:ascii="宋体" w:hAnsi="宋体" w:cs="宋体"/>
          <w:sz w:val="24"/>
          <w:szCs w:val="24"/>
        </w:rPr>
        <w:t>2纵向受力钢筋的连接方式、接头位置、接头质量、接头百分率、搭接长度等。</w:t>
      </w:r>
    </w:p>
    <w:p>
      <w:pPr>
        <w:spacing w:line="360" w:lineRule="auto"/>
        <w:ind w:firstLine="480" w:firstLineChars="200"/>
        <w:rPr>
          <w:rFonts w:ascii="宋体" w:hAnsi="宋体" w:cs="宋体"/>
          <w:sz w:val="24"/>
          <w:szCs w:val="24"/>
        </w:rPr>
      </w:pPr>
      <w:r>
        <w:rPr>
          <w:rFonts w:hint="eastAsia" w:ascii="宋体" w:hAnsi="宋体" w:cs="宋体"/>
          <w:sz w:val="24"/>
          <w:szCs w:val="24"/>
        </w:rPr>
        <w:t>3箍筋、横向钢筋的牌号、规格、数量、位置、间距，箍筋弯钩的弯折角度及平直段长度。</w:t>
      </w:r>
    </w:p>
    <w:p>
      <w:pPr>
        <w:spacing w:line="360" w:lineRule="auto"/>
        <w:ind w:firstLine="480" w:firstLineChars="200"/>
        <w:rPr>
          <w:rFonts w:ascii="宋体" w:hAnsi="宋体" w:cs="宋体"/>
          <w:sz w:val="24"/>
          <w:szCs w:val="24"/>
        </w:rPr>
      </w:pPr>
      <w:r>
        <w:rPr>
          <w:rFonts w:hint="eastAsia" w:ascii="宋体" w:hAnsi="宋体" w:cs="宋体"/>
          <w:sz w:val="24"/>
          <w:szCs w:val="24"/>
        </w:rPr>
        <w:t>4预埋件、吊环、吊具、插筋的规格、数量、位置等。</w:t>
      </w:r>
    </w:p>
    <w:p>
      <w:pPr>
        <w:spacing w:line="360" w:lineRule="auto"/>
        <w:ind w:firstLine="480" w:firstLineChars="200"/>
        <w:rPr>
          <w:rFonts w:ascii="宋体" w:hAnsi="宋体" w:cs="宋体"/>
          <w:sz w:val="24"/>
          <w:szCs w:val="24"/>
        </w:rPr>
      </w:pPr>
      <w:r>
        <w:rPr>
          <w:rFonts w:hint="eastAsia" w:ascii="宋体" w:hAnsi="宋体" w:cs="宋体"/>
          <w:sz w:val="24"/>
          <w:szCs w:val="24"/>
        </w:rPr>
        <w:t>5灌浆套筒规格、数量、位置、间距等；预留孔洞尺寸、数量、位置等。</w:t>
      </w:r>
    </w:p>
    <w:p>
      <w:pPr>
        <w:spacing w:line="360" w:lineRule="auto"/>
        <w:ind w:firstLine="480" w:firstLineChars="200"/>
        <w:rPr>
          <w:rFonts w:ascii="宋体" w:hAnsi="宋体" w:cs="宋体"/>
          <w:sz w:val="24"/>
          <w:szCs w:val="24"/>
        </w:rPr>
      </w:pPr>
      <w:r>
        <w:rPr>
          <w:rFonts w:hint="eastAsia" w:ascii="宋体" w:hAnsi="宋体" w:cs="宋体"/>
          <w:sz w:val="24"/>
          <w:szCs w:val="24"/>
        </w:rPr>
        <w:t>6夹心墙板保温层位置、厚度、接缝，连接件规格、数量、位置； 7预埋管线、线盒的规格、数量、位置、固定措施等。</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8钢筋的混凝土保护层厚度。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项目监理机构巡视检查的内容主要包括： </w:t>
      </w:r>
    </w:p>
    <w:p>
      <w:pPr>
        <w:spacing w:line="360" w:lineRule="auto"/>
        <w:ind w:firstLine="480" w:firstLineChars="200"/>
        <w:rPr>
          <w:rFonts w:ascii="宋体" w:hAnsi="宋体" w:cs="宋体"/>
          <w:sz w:val="24"/>
          <w:szCs w:val="24"/>
        </w:rPr>
      </w:pPr>
      <w:r>
        <w:rPr>
          <w:rFonts w:hint="eastAsia" w:ascii="宋体" w:hAnsi="宋体" w:cs="宋体"/>
          <w:sz w:val="24"/>
          <w:szCs w:val="24"/>
        </w:rPr>
        <w:t>1使用材料的质量、品种是否与批准的一致；</w:t>
      </w:r>
    </w:p>
    <w:p>
      <w:pPr>
        <w:spacing w:line="360" w:lineRule="auto"/>
        <w:ind w:firstLine="480" w:firstLineChars="200"/>
        <w:rPr>
          <w:rFonts w:ascii="宋体" w:hAnsi="宋体" w:cs="宋体"/>
          <w:sz w:val="24"/>
          <w:szCs w:val="24"/>
        </w:rPr>
      </w:pPr>
      <w:r>
        <w:rPr>
          <w:rFonts w:hint="eastAsia" w:ascii="宋体" w:hAnsi="宋体" w:cs="宋体"/>
          <w:sz w:val="24"/>
          <w:szCs w:val="24"/>
        </w:rPr>
        <w:t>2预埋件、预埋管线及钢筋连接套筒等材料的型号、规格、位置等是否满足设计要求；</w:t>
      </w:r>
    </w:p>
    <w:p>
      <w:pPr>
        <w:spacing w:line="360" w:lineRule="auto"/>
        <w:ind w:firstLine="480" w:firstLineChars="200"/>
        <w:rPr>
          <w:rFonts w:ascii="宋体" w:hAnsi="宋体" w:cs="宋体"/>
          <w:sz w:val="24"/>
          <w:szCs w:val="24"/>
        </w:rPr>
      </w:pPr>
      <w:r>
        <w:rPr>
          <w:rFonts w:hint="eastAsia" w:ascii="宋体" w:hAnsi="宋体" w:cs="宋体"/>
          <w:sz w:val="24"/>
          <w:szCs w:val="24"/>
        </w:rPr>
        <w:t>3生产工艺、混凝土构件的养护质量、养护措施是否与批准的方案一致等。</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当监理巡视检查过程中发现预制构件生产存在质量问题的，应及时发出监理通知单要求预制构件生产单位整改，并重新组织对材料、工艺等的验收，符合合同和标准要求才能继续生产。                                      </w:t>
      </w:r>
    </w:p>
    <w:p>
      <w:pPr>
        <w:spacing w:line="360" w:lineRule="auto"/>
        <w:ind w:firstLine="420"/>
        <w:rPr>
          <w:rFonts w:ascii="宋体" w:hAnsi="宋体" w:cs="宋体"/>
          <w:sz w:val="24"/>
          <w:szCs w:val="24"/>
        </w:rPr>
      </w:pPr>
      <w:r>
        <w:rPr>
          <w:rFonts w:hint="eastAsia" w:ascii="宋体" w:hAnsi="宋体" w:cs="宋体"/>
          <w:sz w:val="24"/>
          <w:szCs w:val="24"/>
        </w:rPr>
        <w:t>4.1.3监理机构应要求预制构件生产企业建立预制构件生产首件验收制度。监理机构应参加由建设单位组织设计单位、施工单位对预制构件生产企业生产的同类型首个预制构件的验收，合格后方可进行批量生产。</w:t>
      </w:r>
    </w:p>
    <w:p>
      <w:pPr>
        <w:spacing w:line="360" w:lineRule="auto"/>
        <w:ind w:firstLine="420"/>
        <w:rPr>
          <w:rFonts w:ascii="宋体" w:hAnsi="宋体" w:cs="宋体"/>
          <w:sz w:val="24"/>
          <w:szCs w:val="24"/>
        </w:rPr>
      </w:pPr>
      <w:r>
        <w:rPr>
          <w:rFonts w:hint="eastAsia" w:ascii="宋体" w:hAnsi="宋体" w:cs="宋体"/>
          <w:sz w:val="24"/>
          <w:szCs w:val="24"/>
        </w:rPr>
        <w:t>条文说明：首件验收制度是指结构较复杂的预制构件或新型构件首次生产或间隔较长时间重新生产时，生产单位需会同建设单位、设计单位、施工单位、监理单位共同进行首件验收，重点检查模具、构件、预埋件、混凝土浇筑成型中存在的问题，确认该批预制构件生产工艺是否合理，质量能否得到保障，共同验收合格之后方可批量生产。</w:t>
      </w:r>
    </w:p>
    <w:p>
      <w:pPr>
        <w:spacing w:line="360" w:lineRule="auto"/>
        <w:ind w:firstLine="420"/>
        <w:rPr>
          <w:rFonts w:ascii="宋体" w:hAnsi="宋体" w:cs="宋体"/>
          <w:sz w:val="24"/>
          <w:szCs w:val="24"/>
        </w:rPr>
      </w:pPr>
      <w:r>
        <w:rPr>
          <w:rFonts w:hint="eastAsia" w:ascii="宋体" w:hAnsi="宋体" w:cs="宋体"/>
          <w:sz w:val="24"/>
          <w:szCs w:val="24"/>
        </w:rPr>
        <w:t>4.1.4项目监理机构应检查预制构件生产企业的生产场地、工艺设施、人员配置和质量检验检测手段。</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 xml:space="preserve">条文说明：监理检查内容包括：预制构件场生产及堆放场地应平整，且能满足堆放要求。生产车间高度应充分考虑生产预制构件高度、模具高度及起吊设备升限、构件重量等因素, 应避免预制构件生产过程中发生设备超载、构件超高不能正常吊运等问题。 </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 xml:space="preserve">构件生产企业的机械设备管理人员应对运行的机械设备进行日常巡检，发现有违反岗位纪律、机械运转异常、保养不良、事故隐患、记录不全等情况，应立即采取措施予以纠正或排除，并做好检查记录。工艺设施产量应能满足施工现场安装进度安排。  </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预制构件品种多样,结构不一, 应根据施工人员的工作量及施工水平进行合理安排,针对施工技术要求及预制构件任务紧急情况以及施I人员任务急缓程度,适当调配施工人员参与钢筋、模板以及混凝土浇筑。</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设置企业内部试验室，配备试验室主任、检测人员及相关检测设备，具备对构件生产所需常用原材料的试验检测能力。</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试验室的检测能力应与所生产构件的实际需要相适应，并至少具备以下常用原材料的检测能力：</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1砂、石物理力学性能试验。</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2水泥性能试验。</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3钢筋重量偏差及力学性能试验。</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4钢筋焊接或机械连接力学性能试验。</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5混凝土配合比设计及物理力学性能试验。</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对外加剂及掺合料、钢筋连接套筒、保温材料及连接件、预应力张拉设备及应力测定仪的校验等项目，不具备检测能力的，应当委托具有相应资质的检测机构进行试验检测。</w:t>
      </w:r>
    </w:p>
    <w:p>
      <w:pPr>
        <w:widowControl/>
        <w:shd w:val="clear" w:color="040000" w:fill="FFFFFF"/>
        <w:spacing w:line="360" w:lineRule="auto"/>
        <w:ind w:firstLine="420"/>
        <w:jc w:val="left"/>
        <w:rPr>
          <w:rFonts w:ascii="宋体" w:hAnsi="宋体" w:cs="宋体"/>
          <w:sz w:val="24"/>
          <w:szCs w:val="24"/>
        </w:rPr>
      </w:pPr>
      <w:r>
        <w:rPr>
          <w:rFonts w:hint="eastAsia" w:ascii="宋体" w:hAnsi="宋体" w:cs="宋体"/>
          <w:sz w:val="24"/>
          <w:szCs w:val="24"/>
        </w:rPr>
        <w:t>试验室的检测场所、检测设备等配置应满足实际需要，并按有关规定进行检定及校准；检测设备的操作系统应能自动采集检测数据。</w:t>
      </w:r>
    </w:p>
    <w:p>
      <w:pPr>
        <w:spacing w:line="360" w:lineRule="auto"/>
        <w:ind w:firstLine="420"/>
        <w:rPr>
          <w:rFonts w:ascii="宋体" w:hAnsi="宋体" w:cs="宋体"/>
          <w:sz w:val="24"/>
          <w:szCs w:val="24"/>
        </w:rPr>
      </w:pPr>
      <w:r>
        <w:rPr>
          <w:rFonts w:hint="eastAsia" w:ascii="宋体" w:hAnsi="宋体" w:cs="宋体"/>
          <w:sz w:val="24"/>
          <w:szCs w:val="24"/>
        </w:rPr>
        <w:t>4.1.5项目监理机构应按照经装配式结构工程设计单位审核确认后的预制构件制作深化设计详图，检查构件生产质量。</w:t>
      </w:r>
    </w:p>
    <w:p>
      <w:pPr>
        <w:spacing w:line="360" w:lineRule="auto"/>
        <w:ind w:firstLine="420"/>
        <w:rPr>
          <w:rFonts w:ascii="宋体" w:hAnsi="宋体" w:cs="宋体"/>
          <w:sz w:val="24"/>
          <w:szCs w:val="24"/>
        </w:rPr>
      </w:pPr>
      <w:r>
        <w:rPr>
          <w:rFonts w:hint="eastAsia" w:ascii="宋体" w:hAnsi="宋体" w:cs="宋体"/>
          <w:sz w:val="24"/>
          <w:szCs w:val="24"/>
        </w:rPr>
        <w:t>条文说明：检查深化设计详图主要有以下内容：</w:t>
      </w:r>
    </w:p>
    <w:p>
      <w:pPr>
        <w:spacing w:line="360" w:lineRule="auto"/>
        <w:ind w:firstLine="420"/>
        <w:rPr>
          <w:rFonts w:ascii="宋体" w:hAnsi="宋体" w:cs="宋体"/>
          <w:sz w:val="24"/>
          <w:szCs w:val="24"/>
        </w:rPr>
      </w:pPr>
      <w:r>
        <w:rPr>
          <w:rFonts w:hint="eastAsia" w:ascii="宋体" w:hAnsi="宋体" w:cs="宋体"/>
          <w:sz w:val="24"/>
          <w:szCs w:val="24"/>
        </w:rPr>
        <w:t>（1）预制部品、部件的连接方式和材料。</w:t>
      </w:r>
    </w:p>
    <w:p>
      <w:pPr>
        <w:spacing w:line="360" w:lineRule="auto"/>
        <w:ind w:firstLine="420"/>
        <w:rPr>
          <w:rFonts w:ascii="宋体" w:hAnsi="宋体" w:cs="宋体"/>
          <w:sz w:val="24"/>
          <w:szCs w:val="24"/>
        </w:rPr>
      </w:pPr>
      <w:r>
        <w:rPr>
          <w:rFonts w:hint="eastAsia" w:ascii="宋体" w:hAnsi="宋体" w:cs="宋体"/>
          <w:sz w:val="24"/>
          <w:szCs w:val="24"/>
        </w:rPr>
        <w:t>（2）预制部品、部件连接钢筋的位置、尺寸与形状。</w:t>
      </w:r>
    </w:p>
    <w:p>
      <w:pPr>
        <w:spacing w:line="360" w:lineRule="auto"/>
        <w:ind w:firstLine="420"/>
        <w:rPr>
          <w:rFonts w:ascii="宋体" w:hAnsi="宋体" w:cs="宋体"/>
          <w:sz w:val="24"/>
          <w:szCs w:val="24"/>
        </w:rPr>
      </w:pPr>
      <w:r>
        <w:rPr>
          <w:rFonts w:hint="eastAsia" w:ascii="宋体" w:hAnsi="宋体" w:cs="宋体"/>
          <w:sz w:val="24"/>
          <w:szCs w:val="24"/>
        </w:rPr>
        <w:t>（3）注浆孔、出浆孔和排气孔的直径、位置。</w:t>
      </w:r>
    </w:p>
    <w:p>
      <w:pPr>
        <w:spacing w:line="360" w:lineRule="auto"/>
        <w:ind w:firstLine="420"/>
        <w:rPr>
          <w:rFonts w:ascii="宋体" w:hAnsi="宋体" w:cs="宋体"/>
          <w:sz w:val="24"/>
          <w:szCs w:val="24"/>
        </w:rPr>
      </w:pPr>
      <w:r>
        <w:rPr>
          <w:rFonts w:hint="eastAsia" w:ascii="宋体" w:hAnsi="宋体" w:cs="宋体"/>
          <w:sz w:val="24"/>
          <w:szCs w:val="24"/>
        </w:rPr>
        <w:t>（4）预制外墙板的接缝构造和防水处理措施。</w:t>
      </w:r>
    </w:p>
    <w:p>
      <w:pPr>
        <w:spacing w:line="360" w:lineRule="auto"/>
        <w:ind w:firstLine="420"/>
        <w:rPr>
          <w:rFonts w:ascii="宋体" w:hAnsi="宋体" w:cs="宋体"/>
          <w:sz w:val="24"/>
          <w:szCs w:val="24"/>
        </w:rPr>
      </w:pPr>
      <w:r>
        <w:rPr>
          <w:rFonts w:hint="eastAsia" w:ascii="宋体" w:hAnsi="宋体" w:cs="宋体"/>
          <w:sz w:val="24"/>
          <w:szCs w:val="24"/>
        </w:rPr>
        <w:t>（5）夹心外墙板的拉结件布置图与保温板排板图。</w:t>
      </w:r>
    </w:p>
    <w:p>
      <w:pPr>
        <w:spacing w:line="360" w:lineRule="auto"/>
        <w:ind w:firstLine="420"/>
        <w:rPr>
          <w:rFonts w:ascii="宋体" w:hAnsi="宋体" w:cs="宋体"/>
          <w:sz w:val="24"/>
          <w:szCs w:val="24"/>
        </w:rPr>
      </w:pPr>
      <w:r>
        <w:rPr>
          <w:rFonts w:hint="eastAsia" w:ascii="宋体" w:hAnsi="宋体" w:cs="宋体"/>
          <w:sz w:val="24"/>
          <w:szCs w:val="24"/>
        </w:rPr>
        <w:t>（6）外墙饰面材料的类别、规格、尺寸和连接构造。</w:t>
      </w:r>
    </w:p>
    <w:p>
      <w:pPr>
        <w:spacing w:line="360" w:lineRule="auto"/>
        <w:ind w:firstLine="420"/>
        <w:rPr>
          <w:rFonts w:ascii="宋体" w:hAnsi="宋体" w:cs="宋体"/>
          <w:sz w:val="24"/>
          <w:szCs w:val="24"/>
        </w:rPr>
      </w:pPr>
      <w:r>
        <w:rPr>
          <w:rFonts w:hint="eastAsia" w:ascii="宋体" w:hAnsi="宋体" w:cs="宋体"/>
          <w:sz w:val="24"/>
          <w:szCs w:val="24"/>
        </w:rPr>
        <w:t>（7）预埋管线的规格及布置。</w:t>
      </w:r>
    </w:p>
    <w:p>
      <w:pPr>
        <w:spacing w:line="360" w:lineRule="auto"/>
        <w:ind w:firstLine="420"/>
        <w:rPr>
          <w:rFonts w:ascii="宋体" w:hAnsi="宋体" w:cs="宋体"/>
          <w:sz w:val="24"/>
          <w:szCs w:val="24"/>
        </w:rPr>
      </w:pPr>
      <w:r>
        <w:rPr>
          <w:rFonts w:hint="eastAsia" w:ascii="宋体" w:hAnsi="宋体" w:cs="宋体"/>
          <w:sz w:val="24"/>
          <w:szCs w:val="24"/>
        </w:rPr>
        <w:t>（8）预埋件（板）、预留孔的规格和位置。</w:t>
      </w:r>
    </w:p>
    <w:p>
      <w:pPr>
        <w:spacing w:line="360" w:lineRule="auto"/>
        <w:ind w:firstLine="420"/>
        <w:rPr>
          <w:rFonts w:ascii="宋体" w:hAnsi="宋体" w:cs="宋体"/>
          <w:sz w:val="24"/>
          <w:szCs w:val="24"/>
        </w:rPr>
      </w:pPr>
      <w:r>
        <w:rPr>
          <w:rFonts w:hint="eastAsia" w:ascii="宋体" w:hAnsi="宋体" w:cs="宋体"/>
          <w:sz w:val="24"/>
          <w:szCs w:val="24"/>
        </w:rPr>
        <w:t>（9）预制部品、部件吊环的规格和吊点位置。</w:t>
      </w:r>
    </w:p>
    <w:p>
      <w:pPr>
        <w:spacing w:line="360" w:lineRule="auto"/>
        <w:ind w:firstLine="420"/>
        <w:rPr>
          <w:rFonts w:ascii="宋体" w:hAnsi="宋体" w:cs="宋体"/>
          <w:sz w:val="24"/>
          <w:szCs w:val="24"/>
        </w:rPr>
      </w:pPr>
      <w:r>
        <w:rPr>
          <w:rFonts w:hint="eastAsia" w:ascii="宋体" w:hAnsi="宋体" w:cs="宋体"/>
          <w:sz w:val="24"/>
          <w:szCs w:val="24"/>
        </w:rPr>
        <w:t>（10）预制部品、部件临时支撑点的位置及固定措施。</w:t>
      </w:r>
    </w:p>
    <w:p>
      <w:pPr>
        <w:spacing w:line="360" w:lineRule="auto"/>
        <w:ind w:firstLine="420"/>
        <w:rPr>
          <w:rFonts w:ascii="宋体" w:hAnsi="宋体" w:cs="宋体"/>
          <w:sz w:val="24"/>
          <w:szCs w:val="24"/>
        </w:rPr>
      </w:pPr>
      <w:r>
        <w:rPr>
          <w:rFonts w:hint="eastAsia" w:ascii="宋体" w:hAnsi="宋体" w:cs="宋体"/>
          <w:sz w:val="24"/>
          <w:szCs w:val="24"/>
        </w:rPr>
        <w:t>（11）预制部品、部件与塔吊、施工电梯等附着装置连接的位置与固定措施。</w:t>
      </w:r>
    </w:p>
    <w:p>
      <w:pPr>
        <w:spacing w:line="360" w:lineRule="auto"/>
        <w:ind w:firstLine="420"/>
        <w:rPr>
          <w:rFonts w:ascii="宋体" w:hAnsi="宋体" w:cs="宋体"/>
          <w:sz w:val="24"/>
          <w:szCs w:val="24"/>
        </w:rPr>
      </w:pPr>
      <w:r>
        <w:rPr>
          <w:rFonts w:hint="eastAsia" w:ascii="宋体" w:hAnsi="宋体" w:cs="宋体"/>
          <w:sz w:val="24"/>
          <w:szCs w:val="24"/>
        </w:rPr>
        <w:t>4.1.6项目监理机构应检查预制构件生产企业编制的经企业技术负责人批准签字的生产方案，生产方案审查应包含下列基本内容：</w:t>
      </w:r>
    </w:p>
    <w:p>
      <w:pPr>
        <w:spacing w:line="360" w:lineRule="auto"/>
        <w:ind w:firstLine="420"/>
        <w:rPr>
          <w:rFonts w:ascii="宋体" w:hAnsi="宋体" w:cs="宋体"/>
          <w:sz w:val="24"/>
          <w:szCs w:val="24"/>
        </w:rPr>
      </w:pPr>
      <w:r>
        <w:rPr>
          <w:rFonts w:hint="eastAsia" w:ascii="宋体" w:hAnsi="宋体" w:cs="宋体"/>
          <w:sz w:val="24"/>
          <w:szCs w:val="24"/>
        </w:rPr>
        <w:t>1 方案的编制审核程序应符合相关规定。</w:t>
      </w:r>
    </w:p>
    <w:p>
      <w:pPr>
        <w:spacing w:line="360" w:lineRule="auto"/>
        <w:ind w:firstLine="420"/>
        <w:rPr>
          <w:rFonts w:ascii="宋体" w:hAnsi="宋体" w:cs="宋体"/>
          <w:sz w:val="24"/>
          <w:szCs w:val="24"/>
        </w:rPr>
      </w:pPr>
      <w:r>
        <w:rPr>
          <w:rFonts w:hint="eastAsia" w:ascii="宋体" w:hAnsi="宋体" w:cs="宋体"/>
          <w:sz w:val="24"/>
          <w:szCs w:val="24"/>
        </w:rPr>
        <w:t>2 生产工艺、质量控制及生产进度安排应符合本项目采购合同要求。</w:t>
      </w:r>
    </w:p>
    <w:p>
      <w:pPr>
        <w:spacing w:line="360" w:lineRule="auto"/>
        <w:ind w:firstLine="420"/>
        <w:rPr>
          <w:rFonts w:ascii="宋体" w:hAnsi="宋体" w:cs="宋体"/>
          <w:sz w:val="24"/>
          <w:szCs w:val="24"/>
        </w:rPr>
      </w:pPr>
      <w:r>
        <w:rPr>
          <w:rFonts w:hint="eastAsia" w:ascii="宋体" w:hAnsi="宋体" w:cs="宋体"/>
          <w:sz w:val="24"/>
          <w:szCs w:val="24"/>
        </w:rPr>
        <w:t>3 生产线安排、材料和劳动力组织应满足供货计划要求。</w:t>
      </w:r>
    </w:p>
    <w:p>
      <w:pPr>
        <w:spacing w:line="360" w:lineRule="auto"/>
        <w:ind w:firstLine="420"/>
        <w:rPr>
          <w:rFonts w:ascii="宋体" w:hAnsi="宋体" w:cs="宋体"/>
          <w:sz w:val="24"/>
          <w:szCs w:val="24"/>
        </w:rPr>
      </w:pPr>
      <w:r>
        <w:rPr>
          <w:rFonts w:hint="eastAsia" w:ascii="宋体" w:hAnsi="宋体" w:cs="宋体"/>
          <w:sz w:val="24"/>
          <w:szCs w:val="24"/>
        </w:rPr>
        <w:t>4 预制构件的标识方法。</w:t>
      </w:r>
    </w:p>
    <w:p>
      <w:pPr>
        <w:pStyle w:val="3"/>
        <w:spacing w:before="0" w:after="0" w:line="360" w:lineRule="auto"/>
        <w:jc w:val="center"/>
        <w:rPr>
          <w:rFonts w:ascii="宋体" w:hAnsi="宋体" w:cs="宋体"/>
          <w:sz w:val="28"/>
          <w:szCs w:val="28"/>
        </w:rPr>
      </w:pPr>
      <w:bookmarkStart w:id="8" w:name="_Toc1659262"/>
      <w:r>
        <w:rPr>
          <w:rFonts w:hint="eastAsia" w:ascii="宋体" w:hAnsi="宋体" w:cs="宋体"/>
          <w:sz w:val="28"/>
          <w:szCs w:val="28"/>
        </w:rPr>
        <w:t>4.2 生产准备</w:t>
      </w:r>
      <w:bookmarkEnd w:id="8"/>
    </w:p>
    <w:p>
      <w:pPr>
        <w:pStyle w:val="11"/>
        <w:shd w:val="clear" w:color="auto" w:fill="FFFFFF"/>
        <w:spacing w:before="0" w:beforeAutospacing="0" w:after="0" w:afterAutospacing="0" w:line="360" w:lineRule="auto"/>
        <w:ind w:firstLine="480" w:firstLineChars="200"/>
        <w:jc w:val="both"/>
        <w:rPr>
          <w:kern w:val="2"/>
        </w:rPr>
      </w:pPr>
      <w:r>
        <w:rPr>
          <w:rFonts w:hint="eastAsia"/>
          <w:kern w:val="2"/>
        </w:rPr>
        <w:t>4.2.1项目监理机构应检查预制构件所使用原材料的产品合格证明文件及检验试验报告。预制构件所使用原材料主要有：钢筋、水泥、砂、石、掺合料、水、保温材料、装饰材料、套筒和外加剂等。</w:t>
      </w:r>
    </w:p>
    <w:p>
      <w:pPr>
        <w:spacing w:line="360" w:lineRule="auto"/>
        <w:ind w:firstLine="840" w:firstLineChars="350"/>
        <w:rPr>
          <w:rFonts w:ascii="宋体" w:hAnsi="宋体" w:cs="宋体"/>
          <w:sz w:val="24"/>
          <w:szCs w:val="24"/>
        </w:rPr>
      </w:pPr>
      <w:r>
        <w:rPr>
          <w:rFonts w:hint="eastAsia" w:ascii="宋体" w:hAnsi="宋体" w:cs="宋体"/>
          <w:sz w:val="24"/>
          <w:szCs w:val="24"/>
        </w:rPr>
        <w:t>4.2.2项目监理机构应按照现行国家标准《混凝土结构工程施工质量验收规范》GB50204、《装配式混凝土建筑技术标准》GBT 51231要求对进场钢筋、水泥等原材料进行外观验收并进行见证取样。</w:t>
      </w:r>
    </w:p>
    <w:p>
      <w:pPr>
        <w:spacing w:line="360" w:lineRule="auto"/>
        <w:ind w:firstLine="480" w:firstLineChars="200"/>
        <w:rPr>
          <w:rFonts w:ascii="宋体" w:hAnsi="宋体" w:cs="宋体"/>
          <w:sz w:val="24"/>
          <w:szCs w:val="24"/>
        </w:rPr>
      </w:pPr>
      <w:r>
        <w:rPr>
          <w:rFonts w:hint="eastAsia" w:ascii="宋体" w:hAnsi="宋体" w:cs="宋体"/>
          <w:sz w:val="24"/>
          <w:szCs w:val="24"/>
        </w:rPr>
        <w:t>4.2.3对设置混凝土搅拌站的预制构件企业,项目监理机构对相关原材料和混凝土配合比进行检查。</w:t>
      </w:r>
    </w:p>
    <w:p>
      <w:pPr>
        <w:spacing w:line="360" w:lineRule="auto"/>
        <w:ind w:firstLine="840" w:firstLineChars="350"/>
        <w:rPr>
          <w:rFonts w:ascii="宋体" w:hAnsi="宋体" w:cs="宋体"/>
          <w:sz w:val="24"/>
          <w:szCs w:val="24"/>
        </w:rPr>
      </w:pPr>
      <w:r>
        <w:rPr>
          <w:rFonts w:hint="eastAsia" w:ascii="宋体" w:hAnsi="宋体" w:cs="宋体"/>
          <w:sz w:val="24"/>
          <w:szCs w:val="24"/>
        </w:rPr>
        <w:t>条文说明：预制构件生产企业可根据常用材料设计出常用的混凝土配合比备用，并应在启用过程中予以验证或调整，但当对混凝土性能有特殊要求，或水泥、外加剂及矿物掺合料等原材料品种、质量有显著变化时，应重新进行配合比设计，且应符合现行行业标准《普通混凝土配合比设计规程》JGJ55 的有关规定，并符合设</w:t>
      </w:r>
    </w:p>
    <w:p>
      <w:pPr>
        <w:spacing w:line="360" w:lineRule="auto"/>
        <w:rPr>
          <w:rFonts w:ascii="宋体" w:hAnsi="宋体" w:cs="宋体"/>
          <w:sz w:val="24"/>
          <w:szCs w:val="24"/>
        </w:rPr>
      </w:pPr>
      <w:r>
        <w:rPr>
          <w:rFonts w:hint="eastAsia" w:ascii="宋体" w:hAnsi="宋体" w:cs="宋体"/>
          <w:sz w:val="24"/>
          <w:szCs w:val="24"/>
        </w:rPr>
        <w:t>计文件和合同对构件性能的要求。</w:t>
      </w:r>
    </w:p>
    <w:p>
      <w:pPr>
        <w:spacing w:line="360" w:lineRule="auto"/>
        <w:ind w:firstLine="480" w:firstLineChars="200"/>
        <w:rPr>
          <w:rFonts w:ascii="宋体" w:hAnsi="宋体" w:cs="宋体"/>
          <w:sz w:val="24"/>
          <w:szCs w:val="24"/>
        </w:rPr>
      </w:pPr>
      <w:r>
        <w:rPr>
          <w:rFonts w:hint="eastAsia" w:ascii="宋体" w:hAnsi="宋体" w:cs="宋体"/>
          <w:sz w:val="24"/>
          <w:szCs w:val="24"/>
        </w:rPr>
        <w:t>4.2.4灌浆套筒预埋前，项目监理机构应检查灌浆套筒是否符合现行行业标准《钢筋机械连接技术规程》JGJ107的有关规定。</w:t>
      </w: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4.2.5项目监理机构应督促预制构件生产企业制定模具方案，建立健全模具验收、使用制度，并按现行国家标准《装配式混凝土建筑技术标准》GBT 51231的相关规定对模具、脱模剂进行检查和验收。</w:t>
      </w:r>
    </w:p>
    <w:p>
      <w:pPr>
        <w:spacing w:line="360" w:lineRule="auto"/>
        <w:rPr>
          <w:rFonts w:ascii="宋体" w:hAnsi="宋体" w:cs="宋体"/>
          <w:sz w:val="24"/>
          <w:szCs w:val="24"/>
        </w:rPr>
      </w:pPr>
      <w:r>
        <w:rPr>
          <w:rFonts w:hint="eastAsia" w:ascii="宋体" w:hAnsi="宋体" w:cs="宋体"/>
          <w:sz w:val="24"/>
          <w:szCs w:val="24"/>
        </w:rPr>
        <w:t xml:space="preserve">   4.2.6项目监理机构应督促预制构件企业对相关设备(仪器)作定期检定并检查其检定证明文件。</w:t>
      </w:r>
    </w:p>
    <w:p>
      <w:pPr>
        <w:spacing w:line="360" w:lineRule="auto"/>
        <w:rPr>
          <w:rFonts w:ascii="宋体" w:hAnsi="宋体" w:cs="宋体"/>
          <w:sz w:val="24"/>
          <w:szCs w:val="24"/>
        </w:rPr>
      </w:pPr>
      <w:r>
        <w:rPr>
          <w:rFonts w:hint="eastAsia" w:ascii="宋体" w:hAnsi="宋体" w:cs="宋体"/>
          <w:sz w:val="24"/>
          <w:szCs w:val="24"/>
        </w:rPr>
        <w:t xml:space="preserve"> 条文说明：构件生产企业的相关设备(仪器)管理人员应对运行的相关设备(仪器)进行日常巡检，发现有违反岗位纪律、机械运转异常、保养不良、事故隐患、记录不全等情况，应</w:t>
      </w:r>
    </w:p>
    <w:p>
      <w:pPr>
        <w:spacing w:line="360" w:lineRule="auto"/>
        <w:rPr>
          <w:rFonts w:ascii="宋体" w:hAnsi="宋体" w:cs="宋体"/>
          <w:sz w:val="24"/>
          <w:szCs w:val="24"/>
        </w:rPr>
      </w:pPr>
      <w:r>
        <w:rPr>
          <w:rFonts w:hint="eastAsia" w:ascii="宋体" w:hAnsi="宋体" w:cs="宋体"/>
          <w:sz w:val="24"/>
          <w:szCs w:val="24"/>
        </w:rPr>
        <w:t>立即采取措施予以纠正或排除，并做好检查记录。</w:t>
      </w:r>
    </w:p>
    <w:p>
      <w:pPr>
        <w:spacing w:line="360" w:lineRule="auto"/>
        <w:rPr>
          <w:rFonts w:ascii="宋体" w:hAnsi="宋体" w:cs="宋体"/>
          <w:sz w:val="24"/>
          <w:szCs w:val="24"/>
        </w:rPr>
      </w:pPr>
      <w:r>
        <w:rPr>
          <w:rFonts w:hint="eastAsia" w:ascii="宋体" w:hAnsi="宋体" w:cs="宋体"/>
          <w:sz w:val="24"/>
          <w:szCs w:val="24"/>
        </w:rPr>
        <w:t xml:space="preserve">   4.2.7总监理工程师应组织专业监理工程师对预制构件生产企业开工生产条件进行审查，并在附录A表0.1《构件生产企业质量管理报审表》签署审查意见后报建设单位。</w:t>
      </w:r>
    </w:p>
    <w:p>
      <w:pPr>
        <w:spacing w:line="360" w:lineRule="auto"/>
        <w:rPr>
          <w:rFonts w:ascii="宋体" w:hAnsi="宋体" w:cs="宋体"/>
          <w:sz w:val="24"/>
          <w:szCs w:val="24"/>
        </w:rPr>
      </w:pPr>
      <w:r>
        <w:rPr>
          <w:rFonts w:hint="eastAsia" w:ascii="宋体" w:hAnsi="宋体" w:cs="宋体"/>
          <w:sz w:val="24"/>
          <w:szCs w:val="24"/>
        </w:rPr>
        <w:t>条文说明： 总监理工程师组织专业监理工程师对施工单位及预制构件生产企业开工/生产生产条件进行审查后，应签署审查意见，然后报建设单位。建设单位签署同意开工/生产意见后，应在开工日期7天前向施工单位发出工程开工令。工期自工程开工令中载明的开工日期起计算。</w:t>
      </w:r>
    </w:p>
    <w:p>
      <w:pPr>
        <w:pStyle w:val="3"/>
        <w:spacing w:before="0" w:after="0" w:line="360" w:lineRule="auto"/>
        <w:jc w:val="center"/>
        <w:rPr>
          <w:rFonts w:ascii="宋体" w:hAnsi="宋体" w:cs="宋体"/>
          <w:sz w:val="28"/>
          <w:szCs w:val="28"/>
        </w:rPr>
      </w:pPr>
      <w:bookmarkStart w:id="9" w:name="_Toc1659263"/>
      <w:r>
        <w:rPr>
          <w:rFonts w:hint="eastAsia" w:ascii="宋体" w:hAnsi="宋体" w:cs="宋体"/>
          <w:sz w:val="28"/>
          <w:szCs w:val="28"/>
        </w:rPr>
        <w:t>4.3 生产制作</w:t>
      </w:r>
      <w:bookmarkEnd w:id="9"/>
    </w:p>
    <w:p>
      <w:pPr>
        <w:spacing w:line="360" w:lineRule="auto"/>
        <w:ind w:firstLine="480" w:firstLineChars="200"/>
        <w:rPr>
          <w:rFonts w:ascii="宋体" w:hAnsi="宋体" w:cs="宋体"/>
          <w:sz w:val="24"/>
          <w:szCs w:val="24"/>
        </w:rPr>
      </w:pPr>
      <w:r>
        <w:rPr>
          <w:rFonts w:hint="eastAsia" w:ascii="宋体" w:hAnsi="宋体" w:cs="宋体"/>
          <w:sz w:val="24"/>
          <w:szCs w:val="24"/>
        </w:rPr>
        <w:t>4.3.1项目监理机构应对预制构件模具进行检查和验收：</w:t>
      </w:r>
    </w:p>
    <w:p>
      <w:pPr>
        <w:spacing w:line="360" w:lineRule="auto"/>
        <w:ind w:firstLine="840" w:firstLineChars="350"/>
        <w:rPr>
          <w:rFonts w:ascii="宋体" w:hAnsi="宋体" w:cs="宋体"/>
          <w:sz w:val="24"/>
          <w:szCs w:val="24"/>
        </w:rPr>
      </w:pPr>
      <w:r>
        <w:rPr>
          <w:rFonts w:hint="eastAsia" w:ascii="宋体" w:hAnsi="宋体" w:cs="宋体"/>
          <w:sz w:val="24"/>
          <w:szCs w:val="24"/>
        </w:rPr>
        <w:t>1在预制构件模具安装完毕后，预制构件生产企业应做好自检并及时报验。</w:t>
      </w:r>
    </w:p>
    <w:p>
      <w:pPr>
        <w:spacing w:line="360" w:lineRule="auto"/>
        <w:ind w:firstLine="840" w:firstLineChars="350"/>
        <w:rPr>
          <w:rFonts w:ascii="宋体" w:hAnsi="宋体" w:cs="宋体"/>
          <w:sz w:val="24"/>
          <w:szCs w:val="24"/>
        </w:rPr>
      </w:pPr>
      <w:r>
        <w:rPr>
          <w:rFonts w:hint="eastAsia" w:ascii="宋体" w:hAnsi="宋体" w:cs="宋体"/>
          <w:sz w:val="24"/>
          <w:szCs w:val="24"/>
        </w:rPr>
        <w:t>2在收到预制构件生产企业模具工程报验申请后，项目监理机构对预制构件模具截面尺寸进行复核，检查脱模剂的涂刷情况，检查模具预留主筋定位及安装固定是否符合生产方案的要求，检查模具的平整度、水平度和垂直度以及模具结合面的处理情况。</w:t>
      </w:r>
    </w:p>
    <w:p>
      <w:pPr>
        <w:spacing w:line="360" w:lineRule="auto"/>
        <w:ind w:firstLine="840" w:firstLineChars="350"/>
        <w:rPr>
          <w:rFonts w:ascii="宋体" w:hAnsi="宋体" w:cs="宋体"/>
          <w:sz w:val="24"/>
          <w:szCs w:val="24"/>
        </w:rPr>
      </w:pPr>
      <w:r>
        <w:rPr>
          <w:rFonts w:hint="eastAsia" w:ascii="宋体" w:hAnsi="宋体" w:cs="宋体"/>
          <w:sz w:val="24"/>
          <w:szCs w:val="24"/>
        </w:rPr>
        <w:t>3应定期检查侧模、预埋件和预留孔洞定位措施的有效性；应采取防止模具变形和锈蚀的措施；重新启用的模具应检验合格后方可使用。</w:t>
      </w:r>
    </w:p>
    <w:p>
      <w:pPr>
        <w:spacing w:line="360" w:lineRule="auto"/>
        <w:ind w:firstLine="840" w:firstLineChars="350"/>
        <w:rPr>
          <w:rFonts w:ascii="宋体" w:hAnsi="宋体" w:cs="宋体"/>
          <w:sz w:val="24"/>
          <w:szCs w:val="24"/>
        </w:rPr>
      </w:pPr>
      <w:r>
        <w:rPr>
          <w:rFonts w:hint="eastAsia" w:ascii="宋体" w:hAnsi="宋体" w:cs="宋体"/>
          <w:sz w:val="24"/>
          <w:szCs w:val="24"/>
        </w:rPr>
        <w:t>4 预制构件模具尺寸的允许偏差和检验方法应符合现行行业标准《装配式混凝土结构技术规程》JGJ1的规定，当设计有要求时，模具尺寸的允许偏差应按设计要求确定。</w:t>
      </w:r>
    </w:p>
    <w:p>
      <w:pPr>
        <w:spacing w:line="360" w:lineRule="auto"/>
        <w:ind w:firstLine="840" w:firstLineChars="350"/>
        <w:rPr>
          <w:rFonts w:ascii="宋体" w:hAnsi="宋体" w:cs="宋体"/>
          <w:sz w:val="24"/>
          <w:szCs w:val="24"/>
        </w:rPr>
      </w:pPr>
      <w:r>
        <w:rPr>
          <w:rFonts w:hint="eastAsia" w:ascii="宋体" w:hAnsi="宋体" w:cs="宋体"/>
          <w:sz w:val="24"/>
          <w:szCs w:val="24"/>
        </w:rPr>
        <w:t>5预制构件模具除应满足承载力、刚度和整体稳定性的要求外，尚应符合下列规定：</w:t>
      </w:r>
    </w:p>
    <w:p>
      <w:pPr>
        <w:spacing w:line="360" w:lineRule="auto"/>
        <w:ind w:firstLine="960" w:firstLineChars="400"/>
        <w:rPr>
          <w:rFonts w:ascii="宋体" w:hAnsi="宋体" w:cs="宋体"/>
          <w:sz w:val="24"/>
          <w:szCs w:val="24"/>
        </w:rPr>
      </w:pPr>
      <w:r>
        <w:rPr>
          <w:rFonts w:hint="eastAsia" w:ascii="宋体" w:hAnsi="宋体" w:cs="宋体"/>
          <w:sz w:val="24"/>
          <w:szCs w:val="24"/>
        </w:rPr>
        <w:t>1）应满足预制构件质量、生产工艺、模具组装和拆卸、周转次数等要求。</w:t>
      </w:r>
    </w:p>
    <w:p>
      <w:pPr>
        <w:spacing w:line="360" w:lineRule="auto"/>
        <w:ind w:firstLine="960" w:firstLineChars="400"/>
        <w:rPr>
          <w:rFonts w:ascii="宋体" w:hAnsi="宋体" w:cs="宋体"/>
          <w:sz w:val="24"/>
          <w:szCs w:val="24"/>
        </w:rPr>
      </w:pPr>
      <w:r>
        <w:rPr>
          <w:rFonts w:hint="eastAsia" w:ascii="宋体" w:hAnsi="宋体" w:cs="宋体"/>
          <w:sz w:val="24"/>
          <w:szCs w:val="24"/>
        </w:rPr>
        <w:t>2）应满足预制构件预留孔洞、插筋、预埋件的安装定位要求。</w:t>
      </w:r>
    </w:p>
    <w:p>
      <w:pPr>
        <w:spacing w:line="360" w:lineRule="auto"/>
        <w:ind w:firstLine="960" w:firstLineChars="400"/>
        <w:rPr>
          <w:rFonts w:ascii="宋体" w:hAnsi="宋体" w:cs="宋体"/>
          <w:sz w:val="24"/>
          <w:szCs w:val="24"/>
        </w:rPr>
      </w:pPr>
      <w:r>
        <w:rPr>
          <w:rFonts w:hint="eastAsia" w:ascii="宋体" w:hAnsi="宋体" w:cs="宋体"/>
          <w:sz w:val="24"/>
          <w:szCs w:val="24"/>
        </w:rPr>
        <w:t>3）预应力构件的模具应根据设计要求预设反拱。</w:t>
      </w:r>
    </w:p>
    <w:p>
      <w:pPr>
        <w:spacing w:line="360" w:lineRule="auto"/>
        <w:ind w:firstLine="480" w:firstLineChars="200"/>
        <w:rPr>
          <w:rFonts w:ascii="宋体" w:hAnsi="宋体" w:cs="宋体"/>
          <w:sz w:val="24"/>
          <w:szCs w:val="24"/>
        </w:rPr>
      </w:pPr>
      <w:r>
        <w:rPr>
          <w:rFonts w:hint="eastAsia" w:ascii="宋体" w:hAnsi="宋体" w:cs="宋体"/>
          <w:sz w:val="24"/>
          <w:szCs w:val="24"/>
        </w:rPr>
        <w:t>4.3.2项目监理机构应对预制构件钢筋进行检查和验收：</w:t>
      </w:r>
    </w:p>
    <w:p>
      <w:pPr>
        <w:spacing w:line="360" w:lineRule="auto"/>
        <w:ind w:firstLine="840" w:firstLineChars="350"/>
        <w:rPr>
          <w:rFonts w:ascii="宋体" w:hAnsi="宋体" w:cs="宋体"/>
          <w:sz w:val="24"/>
          <w:szCs w:val="24"/>
        </w:rPr>
      </w:pPr>
      <w:r>
        <w:rPr>
          <w:rFonts w:hint="eastAsia" w:ascii="宋体" w:hAnsi="宋体" w:cs="宋体"/>
          <w:sz w:val="24"/>
          <w:szCs w:val="24"/>
        </w:rPr>
        <w:t>1钢筋进厂时，应全数检查外观质量，并应按国家现行有关标准的规定抽取试件做屈服强度、抗拉强度、伸长率、弯曲性能和重量偏差检验，检验结果应符合相关标准的规定，检查数量应按进厂批次和产品的抽样检验方案确定。</w:t>
      </w:r>
    </w:p>
    <w:p>
      <w:pPr>
        <w:spacing w:line="360" w:lineRule="auto"/>
        <w:ind w:firstLine="840" w:firstLineChars="350"/>
        <w:rPr>
          <w:rFonts w:ascii="宋体" w:hAnsi="宋体" w:cs="宋体"/>
          <w:sz w:val="24"/>
          <w:szCs w:val="24"/>
        </w:rPr>
      </w:pPr>
      <w:r>
        <w:rPr>
          <w:rFonts w:hint="eastAsia" w:ascii="宋体" w:hAnsi="宋体" w:cs="宋体"/>
          <w:sz w:val="24"/>
          <w:szCs w:val="24"/>
        </w:rPr>
        <w:t>2预应力筋进厂时，应全数检查外观质量，并应按国家现行有关标准的规定抽取试件做抗拉强度、伸长率检验，检验结果应符合相关标准的规定，检查数量应按进厂批次和产品的抽样检验方案确定。</w:t>
      </w:r>
    </w:p>
    <w:p>
      <w:pPr>
        <w:spacing w:line="360" w:lineRule="auto"/>
        <w:ind w:firstLine="840" w:firstLineChars="350"/>
        <w:rPr>
          <w:rFonts w:ascii="宋体" w:hAnsi="宋体" w:cs="宋体"/>
          <w:sz w:val="24"/>
          <w:szCs w:val="24"/>
        </w:rPr>
      </w:pPr>
      <w:r>
        <w:rPr>
          <w:rFonts w:hint="eastAsia" w:ascii="宋体" w:hAnsi="宋体" w:cs="宋体"/>
          <w:sz w:val="24"/>
          <w:szCs w:val="24"/>
        </w:rPr>
        <w:t>3钢筋连接除应符合现行国家标准《混凝土结构工程施工规范》GB50666的有关规定外，尚应符合下列规定：</w:t>
      </w:r>
    </w:p>
    <w:p>
      <w:pPr>
        <w:numPr>
          <w:ilvl w:val="0"/>
          <w:numId w:val="1"/>
        </w:numPr>
        <w:spacing w:line="360" w:lineRule="auto"/>
        <w:ind w:firstLine="960" w:firstLineChars="400"/>
        <w:rPr>
          <w:rFonts w:ascii="宋体" w:hAnsi="宋体" w:cs="宋体"/>
          <w:sz w:val="24"/>
          <w:szCs w:val="24"/>
        </w:rPr>
      </w:pPr>
      <w:r>
        <w:rPr>
          <w:rFonts w:hint="eastAsia" w:ascii="宋体" w:hAnsi="宋体" w:cs="宋体"/>
          <w:sz w:val="24"/>
          <w:szCs w:val="24"/>
        </w:rPr>
        <w:t>钢筋接头的方式、位置、同一截面受力钢筋的接头百分率、钢筋的搭接长度及</w:t>
      </w:r>
    </w:p>
    <w:p>
      <w:pPr>
        <w:spacing w:line="360" w:lineRule="auto"/>
        <w:ind w:left="840" w:leftChars="400"/>
        <w:rPr>
          <w:rFonts w:ascii="宋体" w:hAnsi="宋体" w:cs="宋体"/>
          <w:sz w:val="24"/>
          <w:szCs w:val="24"/>
        </w:rPr>
      </w:pPr>
      <w:r>
        <w:rPr>
          <w:rFonts w:hint="eastAsia" w:ascii="宋体" w:hAnsi="宋体" w:cs="宋体"/>
          <w:sz w:val="24"/>
          <w:szCs w:val="24"/>
        </w:rPr>
        <w:t xml:space="preserve">   锚固长度等应符合设计要求或国家现行有关标准的规定。</w:t>
      </w:r>
    </w:p>
    <w:p>
      <w:pPr>
        <w:numPr>
          <w:ilvl w:val="0"/>
          <w:numId w:val="1"/>
        </w:numPr>
        <w:spacing w:line="360" w:lineRule="auto"/>
        <w:ind w:firstLine="960" w:firstLineChars="400"/>
        <w:rPr>
          <w:rFonts w:ascii="宋体" w:hAnsi="宋体" w:cs="宋体"/>
          <w:sz w:val="24"/>
          <w:szCs w:val="24"/>
        </w:rPr>
      </w:pPr>
      <w:r>
        <w:rPr>
          <w:rFonts w:hint="eastAsia" w:ascii="宋体" w:hAnsi="宋体" w:cs="宋体"/>
          <w:sz w:val="24"/>
          <w:szCs w:val="24"/>
        </w:rPr>
        <w:t>钢筋焊接接头、机械连接接头和套筒灌浆连接接头均应进行工艺检验，试验结</w:t>
      </w:r>
    </w:p>
    <w:p>
      <w:pPr>
        <w:spacing w:line="360" w:lineRule="auto"/>
        <w:ind w:left="840" w:leftChars="400"/>
        <w:rPr>
          <w:rFonts w:ascii="宋体" w:hAnsi="宋体" w:cs="宋体"/>
          <w:sz w:val="24"/>
          <w:szCs w:val="24"/>
        </w:rPr>
      </w:pPr>
      <w:r>
        <w:rPr>
          <w:rFonts w:hint="eastAsia" w:ascii="宋体" w:hAnsi="宋体" w:cs="宋体"/>
          <w:sz w:val="24"/>
          <w:szCs w:val="24"/>
        </w:rPr>
        <w:t xml:space="preserve">   果合格后方可进行预制构件生产。</w:t>
      </w:r>
    </w:p>
    <w:p>
      <w:pPr>
        <w:spacing w:line="360" w:lineRule="auto"/>
        <w:ind w:firstLine="960" w:firstLineChars="400"/>
        <w:rPr>
          <w:rFonts w:ascii="宋体" w:hAnsi="宋体" w:cs="宋体"/>
          <w:sz w:val="24"/>
          <w:szCs w:val="24"/>
        </w:rPr>
      </w:pPr>
      <w:r>
        <w:rPr>
          <w:rFonts w:hint="eastAsia" w:ascii="宋体" w:hAnsi="宋体" w:cs="宋体"/>
          <w:sz w:val="24"/>
          <w:szCs w:val="24"/>
        </w:rPr>
        <w:t>3）螺纹接头和半灌浆套筒连接接头应使用专用扭力扳手拧紧至规定拧力值。</w:t>
      </w:r>
    </w:p>
    <w:p>
      <w:pPr>
        <w:spacing w:line="360" w:lineRule="auto"/>
        <w:ind w:firstLine="960" w:firstLineChars="400"/>
        <w:rPr>
          <w:rFonts w:ascii="宋体" w:hAnsi="宋体" w:cs="宋体"/>
          <w:sz w:val="24"/>
          <w:szCs w:val="24"/>
        </w:rPr>
      </w:pPr>
      <w:r>
        <w:rPr>
          <w:rFonts w:hint="eastAsia" w:ascii="宋体" w:hAnsi="宋体" w:cs="宋体"/>
          <w:sz w:val="24"/>
          <w:szCs w:val="24"/>
        </w:rPr>
        <w:t>4）钢筋焊接接头和机械连接接头应全数检查外观质量。</w:t>
      </w:r>
    </w:p>
    <w:p>
      <w:pPr>
        <w:spacing w:line="360" w:lineRule="auto"/>
        <w:ind w:firstLine="960" w:firstLineChars="400"/>
        <w:rPr>
          <w:rFonts w:ascii="宋体" w:hAnsi="宋体" w:cs="宋体"/>
          <w:sz w:val="24"/>
          <w:szCs w:val="24"/>
        </w:rPr>
      </w:pPr>
      <w:r>
        <w:rPr>
          <w:rFonts w:hint="eastAsia" w:ascii="宋体" w:hAnsi="宋体" w:cs="宋体"/>
          <w:sz w:val="24"/>
          <w:szCs w:val="24"/>
        </w:rPr>
        <w:t>5）焊接接头、钢筋机械连接接头、钢筋套筒灌浆连接接头力学性能应符合现行行</w:t>
      </w:r>
    </w:p>
    <w:p>
      <w:pPr>
        <w:spacing w:line="360" w:lineRule="auto"/>
        <w:ind w:firstLine="960" w:firstLineChars="400"/>
        <w:rPr>
          <w:rFonts w:ascii="宋体" w:hAnsi="宋体" w:cs="宋体"/>
          <w:sz w:val="24"/>
          <w:szCs w:val="24"/>
        </w:rPr>
      </w:pPr>
      <w:r>
        <w:rPr>
          <w:rFonts w:hint="eastAsia" w:ascii="宋体" w:hAnsi="宋体" w:cs="宋体"/>
          <w:sz w:val="24"/>
          <w:szCs w:val="24"/>
        </w:rPr>
        <w:t xml:space="preserve">   业标准《钢筋焊接及验收规程》JGJ18、《钢筋机械连接技术规程》JGJ107和《钢筋套筒灌浆连接应用技术规程》JGJ355的有关规定。</w:t>
      </w:r>
    </w:p>
    <w:p>
      <w:pPr>
        <w:spacing w:line="360" w:lineRule="auto"/>
        <w:ind w:firstLine="480" w:firstLineChars="200"/>
        <w:rPr>
          <w:rFonts w:ascii="宋体" w:hAnsi="宋体" w:cs="宋体"/>
          <w:sz w:val="24"/>
          <w:szCs w:val="24"/>
        </w:rPr>
      </w:pPr>
      <w:r>
        <w:rPr>
          <w:rFonts w:hint="eastAsia" w:ascii="宋体" w:hAnsi="宋体" w:cs="宋体"/>
          <w:sz w:val="24"/>
          <w:szCs w:val="24"/>
        </w:rPr>
        <w:t>4.3.3项目监理机构应对预制构件预埋件、预留孔洞进行检查和验收：</w:t>
      </w:r>
    </w:p>
    <w:p>
      <w:pPr>
        <w:spacing w:line="360" w:lineRule="auto"/>
        <w:ind w:firstLine="840" w:firstLineChars="350"/>
        <w:rPr>
          <w:rFonts w:ascii="宋体" w:hAnsi="宋体" w:cs="宋体"/>
          <w:sz w:val="24"/>
          <w:szCs w:val="24"/>
        </w:rPr>
      </w:pPr>
      <w:r>
        <w:rPr>
          <w:rFonts w:hint="eastAsia" w:ascii="宋体" w:hAnsi="宋体" w:cs="宋体"/>
          <w:sz w:val="24"/>
          <w:szCs w:val="24"/>
        </w:rPr>
        <w:t>1预埋件的加工偏差应符合现行行业标准《装配式混凝土结构技术规程》JGJ1的有关规定。</w:t>
      </w:r>
    </w:p>
    <w:p>
      <w:pPr>
        <w:spacing w:line="360" w:lineRule="auto"/>
        <w:ind w:firstLine="840" w:firstLineChars="350"/>
        <w:rPr>
          <w:rFonts w:ascii="宋体" w:hAnsi="宋体" w:cs="宋体"/>
          <w:sz w:val="24"/>
          <w:szCs w:val="24"/>
        </w:rPr>
      </w:pPr>
      <w:r>
        <w:rPr>
          <w:rFonts w:hint="eastAsia" w:ascii="宋体" w:hAnsi="宋体" w:cs="宋体"/>
          <w:sz w:val="24"/>
          <w:szCs w:val="24"/>
        </w:rPr>
        <w:t>2构件上的预埋件和预留孔洞宜通过模具进行定位，并安装牢固，其安装偏差应符合现行国家标准《装配式混凝土建筑技术标准》GB/T51231的有关规定。</w:t>
      </w:r>
    </w:p>
    <w:p>
      <w:pPr>
        <w:spacing w:line="360" w:lineRule="auto"/>
        <w:ind w:firstLine="840" w:firstLineChars="350"/>
        <w:rPr>
          <w:rFonts w:ascii="宋体" w:hAnsi="宋体" w:cs="宋体"/>
          <w:sz w:val="24"/>
          <w:szCs w:val="24"/>
        </w:rPr>
      </w:pPr>
      <w:r>
        <w:rPr>
          <w:rFonts w:hint="eastAsia" w:ascii="宋体" w:hAnsi="宋体" w:cs="宋体"/>
          <w:sz w:val="24"/>
          <w:szCs w:val="24"/>
        </w:rPr>
        <w:t>3预制构件中预埋门窗框时，应在模具上设置限位装置进行固定，并应逐件检验，其安装偏差和检验方法应符合现行国家标准《装配式混凝土建筑技术标准》GB/T51231的有关规定。</w:t>
      </w:r>
    </w:p>
    <w:p>
      <w:pPr>
        <w:spacing w:line="360" w:lineRule="auto"/>
        <w:ind w:firstLine="480" w:firstLineChars="200"/>
        <w:rPr>
          <w:rFonts w:ascii="宋体" w:hAnsi="宋体" w:cs="宋体"/>
          <w:sz w:val="24"/>
          <w:szCs w:val="24"/>
        </w:rPr>
      </w:pPr>
      <w:r>
        <w:rPr>
          <w:rFonts w:hint="eastAsia" w:ascii="宋体" w:hAnsi="宋体" w:cs="宋体"/>
          <w:sz w:val="24"/>
          <w:szCs w:val="24"/>
        </w:rPr>
        <w:t>4.3.4项目监理机构应在预制构件生产企业在钢筋、预埋件、保温板、保温板连接件等施工完毕且自检合格后，对其进行隐蔽验收：</w:t>
      </w:r>
    </w:p>
    <w:p>
      <w:pPr>
        <w:spacing w:line="360" w:lineRule="auto"/>
        <w:ind w:firstLine="840" w:firstLineChars="350"/>
        <w:rPr>
          <w:rFonts w:ascii="宋体" w:hAnsi="宋体" w:cs="宋体"/>
          <w:sz w:val="24"/>
          <w:szCs w:val="24"/>
        </w:rPr>
      </w:pPr>
      <w:r>
        <w:rPr>
          <w:rFonts w:hint="eastAsia" w:ascii="宋体" w:hAnsi="宋体" w:cs="宋体"/>
          <w:sz w:val="24"/>
          <w:szCs w:val="24"/>
        </w:rPr>
        <w:t>1 专业监理工程师应对钢筋及预埋件原材料检验报告进行复审，对已完成的钢筋工程及预埋件对照图纸及规范要求复核检查，验收合格后，方可进行下一道工序的实施。</w:t>
      </w:r>
    </w:p>
    <w:p>
      <w:pPr>
        <w:spacing w:line="360" w:lineRule="auto"/>
        <w:ind w:firstLine="840" w:firstLineChars="350"/>
        <w:rPr>
          <w:rFonts w:ascii="宋体" w:hAnsi="宋体" w:cs="宋体"/>
          <w:sz w:val="24"/>
          <w:szCs w:val="24"/>
        </w:rPr>
      </w:pPr>
      <w:r>
        <w:rPr>
          <w:rFonts w:hint="eastAsia" w:ascii="宋体" w:hAnsi="宋体" w:cs="宋体"/>
          <w:sz w:val="24"/>
          <w:szCs w:val="24"/>
        </w:rPr>
        <w:t>2 预制构件钢筋及预埋件的允许偏差和检验方法应符合现行国家标准《混凝土结构工程施工质量验收规范》GB50204的规定。</w:t>
      </w:r>
    </w:p>
    <w:p>
      <w:pPr>
        <w:spacing w:line="360" w:lineRule="auto"/>
        <w:ind w:firstLine="960" w:firstLineChars="400"/>
        <w:rPr>
          <w:rFonts w:ascii="宋体" w:hAnsi="宋体" w:cs="宋体"/>
          <w:sz w:val="24"/>
          <w:szCs w:val="24"/>
        </w:rPr>
      </w:pPr>
      <w:r>
        <w:rPr>
          <w:rFonts w:hint="eastAsia" w:ascii="宋体" w:hAnsi="宋体" w:cs="宋体"/>
          <w:sz w:val="24"/>
          <w:szCs w:val="24"/>
        </w:rPr>
        <w:t>隐蔽验收具体包括：</w:t>
      </w:r>
    </w:p>
    <w:p>
      <w:pPr>
        <w:spacing w:line="360" w:lineRule="auto"/>
        <w:ind w:firstLine="960" w:firstLineChars="400"/>
        <w:rPr>
          <w:rFonts w:ascii="宋体" w:hAnsi="宋体" w:cs="宋体"/>
          <w:sz w:val="24"/>
          <w:szCs w:val="24"/>
        </w:rPr>
      </w:pPr>
      <w:r>
        <w:rPr>
          <w:rFonts w:hint="eastAsia" w:ascii="宋体" w:hAnsi="宋体" w:cs="宋体"/>
          <w:sz w:val="24"/>
          <w:szCs w:val="24"/>
        </w:rPr>
        <w:t>（1）钢筋的品种、级别、规格、数量、位置、间距、混凝土保护层厚度等。</w:t>
      </w:r>
    </w:p>
    <w:p>
      <w:pPr>
        <w:spacing w:line="360" w:lineRule="auto"/>
        <w:ind w:firstLine="960" w:firstLineChars="400"/>
        <w:rPr>
          <w:rFonts w:ascii="宋体" w:hAnsi="宋体" w:cs="宋体"/>
          <w:sz w:val="24"/>
          <w:szCs w:val="24"/>
        </w:rPr>
      </w:pPr>
      <w:r>
        <w:rPr>
          <w:rFonts w:hint="eastAsia" w:ascii="宋体" w:hAnsi="宋体" w:cs="宋体"/>
          <w:sz w:val="24"/>
          <w:szCs w:val="24"/>
        </w:rPr>
        <w:t>（2）纵向受力钢筋焊接或机械连接接头的试验检测报告；纵向受力钢筋的连接方</w:t>
      </w:r>
    </w:p>
    <w:p>
      <w:pPr>
        <w:spacing w:line="360" w:lineRule="auto"/>
        <w:ind w:firstLine="960" w:firstLineChars="400"/>
        <w:rPr>
          <w:rFonts w:ascii="宋体" w:hAnsi="宋体" w:cs="宋体"/>
          <w:sz w:val="24"/>
          <w:szCs w:val="24"/>
        </w:rPr>
      </w:pPr>
      <w:r>
        <w:rPr>
          <w:rFonts w:hint="eastAsia" w:ascii="宋体" w:hAnsi="宋体" w:cs="宋体"/>
          <w:sz w:val="24"/>
          <w:szCs w:val="24"/>
        </w:rPr>
        <w:t xml:space="preserve">     式、接头位置、接头质量、接头面积百分率、搭接长度等，箍筋弯钩的弯折</w:t>
      </w:r>
    </w:p>
    <w:p>
      <w:pPr>
        <w:spacing w:line="360" w:lineRule="auto"/>
        <w:ind w:firstLine="960" w:firstLineChars="400"/>
        <w:rPr>
          <w:rFonts w:ascii="宋体" w:hAnsi="宋体" w:cs="宋体"/>
          <w:sz w:val="24"/>
          <w:szCs w:val="24"/>
        </w:rPr>
      </w:pPr>
      <w:r>
        <w:rPr>
          <w:rFonts w:hint="eastAsia" w:ascii="宋体" w:hAnsi="宋体" w:cs="宋体"/>
          <w:sz w:val="24"/>
          <w:szCs w:val="24"/>
        </w:rPr>
        <w:t xml:space="preserve">     角度及平直段长度等。 </w:t>
      </w:r>
    </w:p>
    <w:p>
      <w:pPr>
        <w:spacing w:line="360" w:lineRule="auto"/>
        <w:ind w:firstLine="960" w:firstLineChars="400"/>
        <w:rPr>
          <w:rFonts w:ascii="宋体" w:hAnsi="宋体" w:cs="宋体"/>
          <w:sz w:val="24"/>
          <w:szCs w:val="24"/>
        </w:rPr>
      </w:pPr>
      <w:r>
        <w:rPr>
          <w:rFonts w:hint="eastAsia" w:ascii="宋体" w:hAnsi="宋体" w:cs="宋体"/>
          <w:sz w:val="24"/>
          <w:szCs w:val="24"/>
        </w:rPr>
        <w:t>（3）灌浆套筒、预留灌浆孔道的规格、数量、位置等。 </w:t>
      </w:r>
    </w:p>
    <w:p>
      <w:pPr>
        <w:spacing w:line="360" w:lineRule="auto"/>
        <w:ind w:firstLine="960" w:firstLineChars="400"/>
        <w:rPr>
          <w:rFonts w:ascii="宋体" w:hAnsi="宋体" w:cs="宋体"/>
          <w:sz w:val="24"/>
          <w:szCs w:val="24"/>
        </w:rPr>
      </w:pPr>
      <w:r>
        <w:rPr>
          <w:rFonts w:hint="eastAsia" w:ascii="宋体" w:hAnsi="宋体" w:cs="宋体"/>
          <w:sz w:val="24"/>
          <w:szCs w:val="24"/>
        </w:rPr>
        <w:t>（4）预埋件、吊环、插筋的规格、数量、位置等。 </w:t>
      </w:r>
    </w:p>
    <w:p>
      <w:pPr>
        <w:spacing w:line="360" w:lineRule="auto"/>
        <w:ind w:firstLine="960" w:firstLineChars="400"/>
        <w:rPr>
          <w:rFonts w:ascii="宋体" w:hAnsi="宋体" w:cs="宋体"/>
          <w:sz w:val="24"/>
          <w:szCs w:val="24"/>
        </w:rPr>
      </w:pPr>
      <w:r>
        <w:rPr>
          <w:rFonts w:hint="eastAsia" w:ascii="宋体" w:hAnsi="宋体" w:cs="宋体"/>
          <w:sz w:val="24"/>
          <w:szCs w:val="24"/>
        </w:rPr>
        <w:t>（5）预埋管线、线盒的规格、数量、位置及固定措施。</w:t>
      </w:r>
    </w:p>
    <w:p>
      <w:pPr>
        <w:spacing w:line="360" w:lineRule="auto"/>
        <w:ind w:firstLine="960" w:firstLineChars="400"/>
        <w:rPr>
          <w:rFonts w:ascii="宋体" w:hAnsi="宋体" w:cs="宋体"/>
          <w:sz w:val="24"/>
          <w:szCs w:val="24"/>
        </w:rPr>
      </w:pPr>
      <w:r>
        <w:rPr>
          <w:rFonts w:hint="eastAsia" w:ascii="宋体" w:hAnsi="宋体" w:cs="宋体"/>
          <w:sz w:val="24"/>
          <w:szCs w:val="24"/>
        </w:rPr>
        <w:t>（6）夹心外墙板的保温层位置、厚度，拉结件的规格、数量、位置等。</w:t>
      </w:r>
    </w:p>
    <w:p>
      <w:pPr>
        <w:spacing w:line="360" w:lineRule="auto"/>
        <w:ind w:firstLine="960" w:firstLineChars="400"/>
        <w:rPr>
          <w:rFonts w:ascii="宋体" w:hAnsi="宋体" w:cs="宋体"/>
          <w:sz w:val="24"/>
          <w:szCs w:val="24"/>
        </w:rPr>
      </w:pPr>
      <w:r>
        <w:rPr>
          <w:rFonts w:hint="eastAsia" w:ascii="宋体" w:hAnsi="宋体" w:cs="宋体"/>
          <w:sz w:val="24"/>
          <w:szCs w:val="24"/>
        </w:rPr>
        <w:t>（7）预应力钢筋及其锚具、连接器和锚垫板的品种、规格、数量、位置。</w:t>
      </w:r>
    </w:p>
    <w:p>
      <w:pPr>
        <w:spacing w:line="360" w:lineRule="auto"/>
        <w:ind w:firstLine="960" w:firstLineChars="400"/>
        <w:rPr>
          <w:rFonts w:ascii="宋体" w:hAnsi="宋体" w:cs="宋体"/>
          <w:sz w:val="24"/>
          <w:szCs w:val="24"/>
        </w:rPr>
      </w:pPr>
      <w:r>
        <w:rPr>
          <w:rFonts w:hint="eastAsia" w:ascii="宋体" w:hAnsi="宋体" w:cs="宋体"/>
          <w:sz w:val="24"/>
          <w:szCs w:val="24"/>
        </w:rPr>
        <w:t>（8）预留孔道的规格、数量、位置、灌浆孔、排气孔、锚固区局部加强构造。</w:t>
      </w:r>
    </w:p>
    <w:p>
      <w:pPr>
        <w:spacing w:line="360" w:lineRule="auto"/>
        <w:ind w:firstLine="960" w:firstLineChars="400"/>
        <w:rPr>
          <w:rFonts w:ascii="宋体" w:hAnsi="宋体" w:cs="宋体"/>
          <w:sz w:val="24"/>
          <w:szCs w:val="24"/>
        </w:rPr>
      </w:pPr>
      <w:r>
        <w:rPr>
          <w:rFonts w:hint="eastAsia" w:ascii="宋体" w:hAnsi="宋体" w:cs="宋体"/>
          <w:sz w:val="24"/>
          <w:szCs w:val="24"/>
        </w:rPr>
        <w:t>（9）钢筋的混凝土保护层厚度。</w:t>
      </w:r>
    </w:p>
    <w:p>
      <w:pPr>
        <w:spacing w:line="360" w:lineRule="auto"/>
        <w:ind w:firstLine="480" w:firstLineChars="200"/>
        <w:rPr>
          <w:rFonts w:ascii="宋体" w:hAnsi="宋体" w:cs="宋体"/>
          <w:sz w:val="24"/>
          <w:szCs w:val="24"/>
        </w:rPr>
      </w:pPr>
      <w:r>
        <w:rPr>
          <w:rFonts w:hint="eastAsia" w:ascii="宋体" w:hAnsi="宋体" w:cs="宋体"/>
          <w:sz w:val="24"/>
          <w:szCs w:val="24"/>
        </w:rPr>
        <w:t>4.3.5在混凝土预制构件浇筑过程中，项目监理机构应加强对以下内容的巡视检查：</w:t>
      </w:r>
    </w:p>
    <w:p>
      <w:pPr>
        <w:spacing w:line="360" w:lineRule="auto"/>
        <w:ind w:firstLine="840" w:firstLineChars="350"/>
        <w:rPr>
          <w:rFonts w:ascii="宋体" w:hAnsi="宋体" w:cs="宋体"/>
          <w:sz w:val="24"/>
          <w:szCs w:val="24"/>
        </w:rPr>
      </w:pPr>
      <w:r>
        <w:rPr>
          <w:rFonts w:hint="eastAsia" w:ascii="宋体" w:hAnsi="宋体" w:cs="宋体"/>
          <w:sz w:val="24"/>
          <w:szCs w:val="24"/>
        </w:rPr>
        <w:t>1 混凝土浇筑应按生产方案进行振捣成型操作，振捣过程中应随时检查模具有无漏浆、变形或预埋件有无移位等现象。</w:t>
      </w:r>
    </w:p>
    <w:p>
      <w:pPr>
        <w:spacing w:line="360" w:lineRule="auto"/>
        <w:ind w:firstLine="840" w:firstLineChars="350"/>
        <w:rPr>
          <w:rFonts w:ascii="宋体" w:hAnsi="宋体" w:cs="宋体"/>
          <w:sz w:val="24"/>
          <w:szCs w:val="24"/>
        </w:rPr>
      </w:pPr>
      <w:r>
        <w:rPr>
          <w:rFonts w:hint="eastAsia" w:ascii="宋体" w:hAnsi="宋体" w:cs="宋体"/>
          <w:sz w:val="24"/>
          <w:szCs w:val="24"/>
        </w:rPr>
        <w:t>2 预制构件浇筑混凝土前预埋件及预留钢筋的外露部分宜采取防止污染的保护措施；</w:t>
      </w:r>
    </w:p>
    <w:p>
      <w:pPr>
        <w:spacing w:line="360" w:lineRule="auto"/>
        <w:ind w:firstLine="840" w:firstLineChars="350"/>
        <w:rPr>
          <w:rFonts w:ascii="宋体" w:hAnsi="宋体" w:cs="宋体"/>
          <w:sz w:val="24"/>
          <w:szCs w:val="24"/>
        </w:rPr>
      </w:pPr>
      <w:r>
        <w:rPr>
          <w:rFonts w:hint="eastAsia" w:ascii="宋体" w:hAnsi="宋体" w:cs="宋体"/>
          <w:sz w:val="24"/>
          <w:szCs w:val="24"/>
        </w:rPr>
        <w:t>3当采用振动棒时，混凝土振捣过程中不应碰触钢筋骨架、面砖和预埋件。</w:t>
      </w:r>
    </w:p>
    <w:p>
      <w:pPr>
        <w:spacing w:line="360" w:lineRule="auto"/>
        <w:ind w:firstLine="840" w:firstLineChars="350"/>
        <w:rPr>
          <w:rFonts w:ascii="宋体" w:hAnsi="宋体" w:cs="宋体"/>
          <w:sz w:val="24"/>
          <w:szCs w:val="24"/>
        </w:rPr>
      </w:pPr>
      <w:r>
        <w:rPr>
          <w:rFonts w:hint="eastAsia" w:ascii="宋体" w:hAnsi="宋体" w:cs="宋体"/>
          <w:sz w:val="24"/>
          <w:szCs w:val="24"/>
        </w:rPr>
        <w:t>4 混凝土浇筑完毕后应及时采取有效的养护措施，预制构件生产企业应根据具体情况制定养护制度。当采用蒸汽养护时，应按要求严格控制升降温速度和最高温度，构件表面宜保持90%~100%的相对湿度。</w:t>
      </w:r>
    </w:p>
    <w:p>
      <w:pPr>
        <w:spacing w:line="360" w:lineRule="auto"/>
        <w:ind w:firstLine="840" w:firstLineChars="350"/>
        <w:rPr>
          <w:rFonts w:ascii="宋体" w:hAnsi="宋体" w:cs="宋体"/>
          <w:sz w:val="24"/>
          <w:szCs w:val="24"/>
        </w:rPr>
      </w:pPr>
      <w:r>
        <w:rPr>
          <w:rFonts w:hint="eastAsia" w:ascii="宋体" w:hAnsi="宋体" w:cs="宋体"/>
          <w:sz w:val="24"/>
          <w:szCs w:val="24"/>
        </w:rPr>
        <w:t>5 预制构件在脱模起吊、场内运转时，混凝土强度应满足设计要求且不应小于设计混凝土强度的75%。</w:t>
      </w:r>
    </w:p>
    <w:p>
      <w:pPr>
        <w:spacing w:line="360" w:lineRule="auto"/>
        <w:rPr>
          <w:rFonts w:ascii="宋体" w:hAnsi="宋体" w:cs="宋体"/>
          <w:sz w:val="24"/>
          <w:szCs w:val="24"/>
        </w:rPr>
      </w:pPr>
      <w:r>
        <w:rPr>
          <w:rFonts w:hint="eastAsia" w:ascii="宋体" w:hAnsi="宋体" w:cs="宋体"/>
          <w:sz w:val="24"/>
          <w:szCs w:val="24"/>
        </w:rPr>
        <w:t xml:space="preserve">    4.3.6项目监理机构应按照现行国家标准《建筑工程施工质量验收统一标准》GB50300、《混凝土结构工程施工质量验收规范》GB50204、《混凝土结构工程施工规范》GB50666、《装配式混凝土建筑技术标准》GB/T 51231的要求监督预制构件企业在生产过程中检验试验，检验批数量的选取如下:</w:t>
      </w:r>
    </w:p>
    <w:p>
      <w:pPr>
        <w:spacing w:line="360" w:lineRule="auto"/>
        <w:ind w:firstLine="840" w:firstLineChars="350"/>
        <w:rPr>
          <w:rFonts w:ascii="宋体" w:hAnsi="宋体" w:cs="宋体"/>
          <w:sz w:val="24"/>
          <w:szCs w:val="24"/>
        </w:rPr>
      </w:pPr>
      <w:r>
        <w:rPr>
          <w:rFonts w:hint="eastAsia" w:ascii="宋体" w:hAnsi="宋体" w:cs="宋体"/>
          <w:sz w:val="24"/>
          <w:szCs w:val="24"/>
        </w:rPr>
        <w:t>1 夹心保温外墙板用保温板材，同一厂家、同一类别且同一规格每5000m2为一个检验批，每批复试1次，复试项目为导热系数、密度、压缩强度、吸水率、燃烧性能，复试结果应符合设计和规范要求。</w:t>
      </w:r>
    </w:p>
    <w:p>
      <w:pPr>
        <w:spacing w:line="360" w:lineRule="auto"/>
        <w:ind w:firstLine="840" w:firstLineChars="350"/>
        <w:rPr>
          <w:rFonts w:ascii="宋体" w:hAnsi="宋体" w:cs="宋体"/>
          <w:sz w:val="24"/>
          <w:szCs w:val="24"/>
        </w:rPr>
      </w:pPr>
      <w:r>
        <w:rPr>
          <w:rFonts w:hint="eastAsia" w:ascii="宋体" w:hAnsi="宋体" w:cs="宋体"/>
          <w:sz w:val="24"/>
          <w:szCs w:val="24"/>
        </w:rPr>
        <w:t>2 同一厂家生产的同材料、同类型的灌浆套筒使用前，同一厂家、同一牌号、同一规格的钢筋及同一炉（批）号、同规格的灌浆套筒，应制作3个灌浆套筒连接接头进行工艺检验，抗拉强度检验结果应符合现行行业标准《钢筋机械连接技术规程》JGJ 107中的Ⅰ级接头要求，合格后方可进行机械连接施工。</w:t>
      </w:r>
    </w:p>
    <w:p>
      <w:pPr>
        <w:spacing w:line="360" w:lineRule="auto"/>
        <w:ind w:firstLine="840" w:firstLineChars="350"/>
        <w:rPr>
          <w:rFonts w:ascii="宋体" w:hAnsi="宋体" w:cs="宋体"/>
          <w:sz w:val="24"/>
          <w:szCs w:val="24"/>
        </w:rPr>
      </w:pPr>
      <w:r>
        <w:rPr>
          <w:rFonts w:hint="eastAsia" w:ascii="宋体" w:hAnsi="宋体" w:cs="宋体"/>
          <w:sz w:val="24"/>
          <w:szCs w:val="24"/>
        </w:rPr>
        <w:t>生产过程中，同一厂家、同一牌号、同一规格的钢筋及同一炉（批）号、同规格的灌浆套筒，每500个接头为一个验收批，每批随机抽取3个制作灌浆套筒连接接头试件进行抗拉强度检验，检验结果应符合Ⅰ级接头要求，连续检验10个验收批抽样试件抗拉强度检验合格时，验收批接头数量可扩大为1000个；同时每500个接头留置3个灌浆端未进行连接的套筒灌浆连接接头试件，用于施工现场制作相同灌浆工艺的平行试件。</w:t>
      </w:r>
    </w:p>
    <w:p>
      <w:pPr>
        <w:spacing w:line="360" w:lineRule="auto"/>
        <w:ind w:firstLine="840" w:firstLineChars="350"/>
        <w:rPr>
          <w:rFonts w:ascii="宋体" w:hAnsi="宋体" w:cs="宋体"/>
          <w:sz w:val="24"/>
          <w:szCs w:val="24"/>
        </w:rPr>
      </w:pPr>
      <w:r>
        <w:rPr>
          <w:rFonts w:hint="eastAsia" w:ascii="宋体" w:hAnsi="宋体" w:cs="宋体"/>
          <w:sz w:val="24"/>
          <w:szCs w:val="24"/>
        </w:rPr>
        <w:t>3 每工作班同一配合比不超过100m3混凝土，应留置各不少于1组的混凝土拆模用同条件养护试块、出厂检验用同条件养护试块和标准养护试块，试块强度应符合设计要求；出厂检验用同条件养护试块强度未达到设计要求，预制构件不得出厂。</w:t>
      </w:r>
    </w:p>
    <w:p>
      <w:pPr>
        <w:spacing w:line="360" w:lineRule="auto"/>
        <w:ind w:firstLine="840" w:firstLineChars="350"/>
        <w:rPr>
          <w:rFonts w:ascii="宋体" w:hAnsi="宋体" w:cs="宋体"/>
          <w:sz w:val="24"/>
          <w:szCs w:val="24"/>
        </w:rPr>
      </w:pPr>
      <w:r>
        <w:rPr>
          <w:rFonts w:hint="eastAsia" w:ascii="宋体" w:hAnsi="宋体" w:cs="宋体"/>
          <w:sz w:val="24"/>
          <w:szCs w:val="24"/>
        </w:rPr>
        <w:t>4 同一厂家、同一类别、同一规格夹心保温外墙板用拉接件，每10000个为一个验收批，每批抽3个检验进行锚入混凝土后的抗拔强度，检验结果应符合设计要求。</w:t>
      </w:r>
    </w:p>
    <w:p>
      <w:pPr>
        <w:spacing w:line="360" w:lineRule="auto"/>
        <w:ind w:firstLine="840" w:firstLineChars="350"/>
        <w:rPr>
          <w:rFonts w:ascii="宋体" w:hAnsi="宋体" w:cs="宋体"/>
          <w:sz w:val="24"/>
          <w:szCs w:val="24"/>
        </w:rPr>
      </w:pPr>
    </w:p>
    <w:p>
      <w:pPr>
        <w:pStyle w:val="3"/>
        <w:spacing w:before="0" w:after="0" w:line="360" w:lineRule="auto"/>
        <w:jc w:val="center"/>
        <w:rPr>
          <w:rFonts w:ascii="宋体" w:hAnsi="宋体" w:cs="宋体"/>
          <w:sz w:val="28"/>
          <w:szCs w:val="28"/>
        </w:rPr>
      </w:pPr>
      <w:bookmarkStart w:id="10" w:name="_Toc1659264"/>
      <w:r>
        <w:rPr>
          <w:rFonts w:hint="eastAsia" w:ascii="宋体" w:hAnsi="宋体" w:cs="宋体"/>
          <w:sz w:val="28"/>
          <w:szCs w:val="28"/>
        </w:rPr>
        <w:t>4.4成品验收</w:t>
      </w:r>
      <w:bookmarkEnd w:id="10"/>
    </w:p>
    <w:p>
      <w:pPr>
        <w:spacing w:line="360" w:lineRule="auto"/>
        <w:ind w:firstLine="480" w:firstLineChars="200"/>
        <w:rPr>
          <w:rFonts w:ascii="宋体" w:hAnsi="宋体" w:cs="宋体"/>
          <w:b/>
          <w:sz w:val="24"/>
          <w:szCs w:val="24"/>
        </w:rPr>
      </w:pPr>
      <w:r>
        <w:rPr>
          <w:rFonts w:hint="eastAsia" w:ascii="宋体" w:hAnsi="宋体" w:cs="宋体"/>
          <w:sz w:val="24"/>
          <w:szCs w:val="24"/>
        </w:rPr>
        <w:t>4.4.1预制构件出厂前，项目监理机构应按照现行国家标准《混凝土结构工程施工质量验收规范》GB50204、《混凝土结构工程施工规范》GB50666、《装配式混凝土建筑技术标准》GB/T 51231的要求进行成品验收。</w:t>
      </w:r>
    </w:p>
    <w:p>
      <w:pPr>
        <w:spacing w:line="360" w:lineRule="auto"/>
        <w:ind w:firstLine="480" w:firstLineChars="200"/>
        <w:rPr>
          <w:rFonts w:ascii="宋体" w:hAnsi="宋体" w:cs="宋体"/>
          <w:sz w:val="24"/>
          <w:szCs w:val="24"/>
        </w:rPr>
      </w:pPr>
      <w:r>
        <w:rPr>
          <w:rFonts w:hint="eastAsia" w:ascii="宋体" w:hAnsi="宋体" w:cs="宋体"/>
          <w:sz w:val="24"/>
          <w:szCs w:val="24"/>
        </w:rPr>
        <w:t>4.4.2项目监理机构应从以下几方面进行成品验收：</w:t>
      </w:r>
    </w:p>
    <w:p>
      <w:pPr>
        <w:spacing w:line="360" w:lineRule="auto"/>
        <w:ind w:firstLine="840" w:firstLineChars="350"/>
        <w:rPr>
          <w:rFonts w:ascii="宋体" w:hAnsi="宋体" w:cs="宋体"/>
          <w:sz w:val="24"/>
          <w:szCs w:val="24"/>
        </w:rPr>
      </w:pPr>
      <w:r>
        <w:rPr>
          <w:rFonts w:hint="eastAsia" w:ascii="宋体" w:hAnsi="宋体" w:cs="宋体"/>
          <w:sz w:val="24"/>
          <w:szCs w:val="24"/>
        </w:rPr>
        <w:t>1 混凝土外观质量及构件外形尺寸。</w:t>
      </w:r>
    </w:p>
    <w:p>
      <w:pPr>
        <w:spacing w:line="360" w:lineRule="auto"/>
        <w:ind w:firstLine="840" w:firstLineChars="350"/>
        <w:rPr>
          <w:rFonts w:ascii="宋体" w:hAnsi="宋体" w:cs="宋体"/>
          <w:sz w:val="24"/>
          <w:szCs w:val="24"/>
        </w:rPr>
      </w:pPr>
      <w:r>
        <w:rPr>
          <w:rFonts w:hint="eastAsia" w:ascii="宋体" w:hAnsi="宋体" w:cs="宋体"/>
          <w:sz w:val="24"/>
          <w:szCs w:val="24"/>
        </w:rPr>
        <w:t>2 预留连接钢筋的品种、级别、规格、数量、位置、长度、间距等。</w:t>
      </w:r>
    </w:p>
    <w:p>
      <w:pPr>
        <w:spacing w:line="360" w:lineRule="auto"/>
        <w:ind w:firstLine="840" w:firstLineChars="350"/>
        <w:rPr>
          <w:rFonts w:ascii="宋体" w:hAnsi="宋体" w:cs="宋体"/>
          <w:sz w:val="24"/>
          <w:szCs w:val="24"/>
        </w:rPr>
      </w:pPr>
      <w:r>
        <w:rPr>
          <w:rFonts w:hint="eastAsia" w:ascii="宋体" w:hAnsi="宋体" w:cs="宋体"/>
          <w:sz w:val="24"/>
          <w:szCs w:val="24"/>
        </w:rPr>
        <w:t>3 连接套筒或预留孔洞的规格、数量、位置等。</w:t>
      </w:r>
    </w:p>
    <w:p>
      <w:pPr>
        <w:spacing w:line="360" w:lineRule="auto"/>
        <w:ind w:firstLine="840" w:firstLineChars="350"/>
        <w:rPr>
          <w:rFonts w:ascii="宋体" w:hAnsi="宋体" w:cs="宋体"/>
          <w:sz w:val="24"/>
          <w:szCs w:val="24"/>
        </w:rPr>
      </w:pPr>
      <w:r>
        <w:rPr>
          <w:rFonts w:hint="eastAsia" w:ascii="宋体" w:hAnsi="宋体" w:cs="宋体"/>
          <w:sz w:val="24"/>
          <w:szCs w:val="24"/>
        </w:rPr>
        <w:t>4 与后浇混凝土连接处的粗糙面处理及键槽设置。</w:t>
      </w:r>
    </w:p>
    <w:p>
      <w:pPr>
        <w:spacing w:line="360" w:lineRule="auto"/>
        <w:ind w:firstLine="840" w:firstLineChars="350"/>
        <w:rPr>
          <w:rFonts w:ascii="宋体" w:hAnsi="宋体" w:cs="宋体"/>
          <w:sz w:val="24"/>
          <w:szCs w:val="24"/>
        </w:rPr>
      </w:pPr>
      <w:r>
        <w:rPr>
          <w:rFonts w:hint="eastAsia" w:ascii="宋体" w:hAnsi="宋体" w:cs="宋体"/>
          <w:sz w:val="24"/>
          <w:szCs w:val="24"/>
        </w:rPr>
        <w:t>5 预埋吊环的规格、数量、位置及预留孔洞的尺寸、位置等。</w:t>
      </w:r>
    </w:p>
    <w:p>
      <w:pPr>
        <w:spacing w:line="360" w:lineRule="auto"/>
        <w:ind w:firstLine="840" w:firstLineChars="350"/>
        <w:rPr>
          <w:rFonts w:ascii="宋体" w:hAnsi="宋体" w:cs="宋体"/>
          <w:sz w:val="24"/>
          <w:szCs w:val="24"/>
        </w:rPr>
      </w:pPr>
      <w:r>
        <w:rPr>
          <w:rFonts w:hint="eastAsia" w:ascii="宋体" w:hAnsi="宋体" w:cs="宋体"/>
          <w:sz w:val="24"/>
          <w:szCs w:val="24"/>
        </w:rPr>
        <w:t>6 预埋线盒的规格、数量、位置等。</w:t>
      </w:r>
    </w:p>
    <w:p>
      <w:pPr>
        <w:spacing w:line="360" w:lineRule="auto"/>
        <w:ind w:firstLine="840" w:firstLineChars="350"/>
        <w:rPr>
          <w:rFonts w:ascii="宋体" w:hAnsi="宋体" w:cs="宋体"/>
          <w:sz w:val="24"/>
          <w:szCs w:val="24"/>
        </w:rPr>
      </w:pPr>
      <w:r>
        <w:rPr>
          <w:rFonts w:hint="eastAsia" w:ascii="宋体" w:hAnsi="宋体" w:cs="宋体"/>
          <w:sz w:val="24"/>
          <w:szCs w:val="24"/>
        </w:rPr>
        <w:t>7 夹心外墙板的保温层位置、厚度。</w:t>
      </w:r>
    </w:p>
    <w:p>
      <w:pPr>
        <w:spacing w:line="360" w:lineRule="auto"/>
        <w:ind w:firstLine="840" w:firstLineChars="350"/>
        <w:rPr>
          <w:rFonts w:ascii="宋体" w:hAnsi="宋体" w:cs="宋体"/>
          <w:sz w:val="24"/>
          <w:szCs w:val="24"/>
        </w:rPr>
      </w:pPr>
      <w:r>
        <w:rPr>
          <w:rFonts w:hint="eastAsia" w:ascii="宋体" w:hAnsi="宋体" w:cs="宋体"/>
          <w:sz w:val="24"/>
          <w:szCs w:val="24"/>
        </w:rPr>
        <w:t>8 门窗框的安装固定及外观质量。</w:t>
      </w:r>
    </w:p>
    <w:p>
      <w:pPr>
        <w:spacing w:line="360" w:lineRule="auto"/>
        <w:ind w:firstLine="840" w:firstLineChars="350"/>
        <w:rPr>
          <w:rFonts w:ascii="宋体" w:hAnsi="宋体" w:cs="宋体"/>
          <w:sz w:val="24"/>
          <w:szCs w:val="24"/>
        </w:rPr>
      </w:pPr>
      <w:r>
        <w:rPr>
          <w:rFonts w:hint="eastAsia" w:ascii="宋体" w:hAnsi="宋体" w:cs="宋体"/>
          <w:sz w:val="24"/>
          <w:szCs w:val="24"/>
        </w:rPr>
        <w:t>9 外装饰面层的粘结固定及外观质量。</w:t>
      </w:r>
    </w:p>
    <w:p>
      <w:pPr>
        <w:spacing w:line="360" w:lineRule="auto"/>
        <w:ind w:firstLine="840" w:firstLineChars="350"/>
        <w:rPr>
          <w:rFonts w:ascii="宋体" w:hAnsi="宋体" w:cs="宋体"/>
          <w:sz w:val="24"/>
          <w:szCs w:val="24"/>
        </w:rPr>
      </w:pPr>
      <w:r>
        <w:rPr>
          <w:rFonts w:hint="eastAsia" w:ascii="宋体" w:hAnsi="宋体" w:cs="宋体"/>
          <w:sz w:val="24"/>
          <w:szCs w:val="24"/>
        </w:rPr>
        <w:t>10 构件的唯一性标识。</w:t>
      </w:r>
    </w:p>
    <w:p>
      <w:pPr>
        <w:spacing w:line="360" w:lineRule="auto"/>
        <w:ind w:firstLine="840" w:firstLineChars="350"/>
        <w:rPr>
          <w:rFonts w:ascii="宋体" w:hAnsi="宋体" w:cs="宋体"/>
          <w:sz w:val="24"/>
          <w:szCs w:val="24"/>
        </w:rPr>
      </w:pPr>
      <w:r>
        <w:rPr>
          <w:rFonts w:hint="eastAsia" w:ascii="宋体" w:hAnsi="宋体" w:cs="宋体"/>
          <w:sz w:val="24"/>
          <w:szCs w:val="24"/>
        </w:rPr>
        <w:t>11 构件的结构性能检验报告。</w:t>
      </w:r>
    </w:p>
    <w:p>
      <w:pPr>
        <w:spacing w:line="360" w:lineRule="auto"/>
        <w:ind w:firstLine="480" w:firstLineChars="200"/>
        <w:rPr>
          <w:rFonts w:ascii="宋体" w:hAnsi="宋体" w:cs="宋体"/>
          <w:sz w:val="24"/>
          <w:szCs w:val="24"/>
        </w:rPr>
      </w:pPr>
      <w:r>
        <w:rPr>
          <w:rFonts w:hint="eastAsia" w:ascii="宋体" w:hAnsi="宋体" w:cs="宋体"/>
          <w:sz w:val="24"/>
          <w:szCs w:val="24"/>
        </w:rPr>
        <w:t>4.4.3预制构件已安装好饰面层、保温层、门窗及设备管线的，项目监理机构应按现行行业标准《外墙面砖工程施工及验收规范》JGJ126等国家现行相关规定检查验收其性能和安装质量。</w:t>
      </w:r>
    </w:p>
    <w:p>
      <w:pPr>
        <w:spacing w:line="360" w:lineRule="auto"/>
        <w:ind w:firstLine="480" w:firstLineChars="200"/>
        <w:rPr>
          <w:rFonts w:ascii="宋体" w:hAnsi="宋体" w:cs="宋体"/>
          <w:sz w:val="24"/>
          <w:szCs w:val="24"/>
        </w:rPr>
      </w:pPr>
      <w:r>
        <w:rPr>
          <w:rFonts w:hint="eastAsia" w:ascii="宋体" w:hAnsi="宋体" w:cs="宋体"/>
          <w:sz w:val="24"/>
          <w:szCs w:val="24"/>
        </w:rPr>
        <w:t>4.4.4项目监理机构应检查预制构件识别码的芯片或二维码，出厂构件芯片或二维码信息内容应包含工程名称、构件名、型号、制作浇筑日期、出厂日期、合格证号等。</w:t>
      </w:r>
    </w:p>
    <w:p>
      <w:pPr>
        <w:spacing w:line="360" w:lineRule="auto"/>
        <w:ind w:firstLine="480" w:firstLineChars="200"/>
        <w:rPr>
          <w:rFonts w:ascii="宋体" w:hAnsi="宋体" w:cs="宋体"/>
          <w:sz w:val="24"/>
          <w:szCs w:val="24"/>
        </w:rPr>
      </w:pPr>
      <w:r>
        <w:rPr>
          <w:rFonts w:hint="eastAsia" w:ascii="宋体" w:hAnsi="宋体" w:cs="宋体"/>
          <w:sz w:val="24"/>
          <w:szCs w:val="24"/>
        </w:rPr>
        <w:t>条文说明：预制构件生产单位应建立构件成品质量出厂检验和编码标识制度，在预制构件出厂前，项目监理机构应核查预制构件的标识，出厂合格证和产品质量证明文件，标识内容包括：工程名称、构件型号、生产日期、生产单位、合格标识，出厂的构件应当提供产品合格证明书、混凝土强度检验报告及其他重要检验报告等出厂质量合格证明文件，有效期内的型式检验报告等。鼓励预制构件标设二维码、条形码、埋置芯片，实现产品全过程跟踪管理。</w:t>
      </w:r>
    </w:p>
    <w:p>
      <w:pPr>
        <w:spacing w:line="360" w:lineRule="auto"/>
        <w:ind w:firstLine="480" w:firstLineChars="200"/>
        <w:rPr>
          <w:rFonts w:ascii="宋体" w:hAnsi="宋体" w:cs="宋体"/>
          <w:sz w:val="24"/>
          <w:szCs w:val="24"/>
        </w:rPr>
      </w:pPr>
      <w:r>
        <w:rPr>
          <w:rFonts w:hint="eastAsia" w:ascii="宋体" w:hAnsi="宋体" w:cs="宋体"/>
          <w:sz w:val="24"/>
          <w:szCs w:val="24"/>
        </w:rPr>
        <w:t>4.4.5驻厂监理人员应在生产过程质量检验合格的基础上，参加预制构件出厂前的成品质量验收， 符合要求后应予以签认。预制构件成品应按合格、待修和不合格三种状态进行标识。检验不合格、标识不全的产品不得出厂。</w:t>
      </w:r>
    </w:p>
    <w:p>
      <w:pPr>
        <w:spacing w:line="360" w:lineRule="auto"/>
        <w:ind w:firstLine="480" w:firstLineChars="200"/>
        <w:rPr>
          <w:rFonts w:ascii="宋体" w:hAnsi="宋体" w:cs="宋体"/>
          <w:sz w:val="24"/>
          <w:szCs w:val="24"/>
        </w:rPr>
      </w:pPr>
    </w:p>
    <w:p>
      <w:pPr>
        <w:pStyle w:val="3"/>
        <w:spacing w:before="0" w:after="0" w:line="360" w:lineRule="auto"/>
        <w:jc w:val="center"/>
        <w:rPr>
          <w:rFonts w:ascii="宋体" w:hAnsi="宋体" w:cs="宋体"/>
          <w:sz w:val="28"/>
          <w:szCs w:val="28"/>
        </w:rPr>
      </w:pPr>
      <w:bookmarkStart w:id="11" w:name="_Toc1659265"/>
      <w:r>
        <w:rPr>
          <w:rFonts w:hint="eastAsia" w:ascii="宋体" w:hAnsi="宋体" w:cs="宋体"/>
          <w:sz w:val="28"/>
          <w:szCs w:val="28"/>
        </w:rPr>
        <w:t>4.5构件堆放</w:t>
      </w:r>
      <w:bookmarkEnd w:id="11"/>
    </w:p>
    <w:p>
      <w:pPr>
        <w:spacing w:line="360" w:lineRule="auto"/>
        <w:ind w:firstLine="480" w:firstLineChars="200"/>
        <w:rPr>
          <w:rFonts w:ascii="宋体" w:hAnsi="宋体" w:cs="宋体"/>
          <w:sz w:val="24"/>
          <w:szCs w:val="24"/>
        </w:rPr>
      </w:pPr>
      <w:r>
        <w:rPr>
          <w:rFonts w:hint="eastAsia" w:ascii="宋体" w:hAnsi="宋体" w:cs="宋体"/>
          <w:sz w:val="24"/>
          <w:szCs w:val="24"/>
        </w:rPr>
        <w:t>4.5.1项目监理机构应按照现行国家标准《混凝土结构工程施工质量验收规范》GB50204、《混凝土结构工程施工规范》GB50666、《装配式混凝土建筑技术标准》GB/T 51231的要求对预制构件的堆放进行巡视和检查。</w:t>
      </w:r>
    </w:p>
    <w:p>
      <w:pPr>
        <w:spacing w:line="360" w:lineRule="auto"/>
        <w:ind w:firstLine="480" w:firstLineChars="200"/>
        <w:rPr>
          <w:rFonts w:ascii="宋体" w:hAnsi="宋体" w:cs="宋体"/>
          <w:sz w:val="24"/>
          <w:szCs w:val="24"/>
        </w:rPr>
      </w:pPr>
      <w:r>
        <w:rPr>
          <w:rFonts w:hint="eastAsia" w:ascii="宋体" w:hAnsi="宋体" w:cs="宋体"/>
          <w:sz w:val="24"/>
          <w:szCs w:val="24"/>
        </w:rPr>
        <w:t>条文说明：预制构件生产单位应根据预制构件的种类、规格、重量等参数制定构件存放方案。其内容应包括运输时间、次序、存放场地、固定要求、存放支垫及成品保护措施等内容。对于超高、超宽、形状特殊的大型构件的运输和堆放应采取专门质量安全保证措施。</w:t>
      </w:r>
    </w:p>
    <w:p>
      <w:pPr>
        <w:spacing w:line="360" w:lineRule="auto"/>
        <w:ind w:firstLine="480" w:firstLineChars="200"/>
        <w:rPr>
          <w:rFonts w:ascii="宋体" w:hAnsi="宋体" w:cs="宋体"/>
          <w:sz w:val="24"/>
          <w:szCs w:val="24"/>
        </w:rPr>
      </w:pPr>
      <w:r>
        <w:rPr>
          <w:rFonts w:hint="eastAsia" w:ascii="宋体" w:hAnsi="宋体" w:cs="宋体"/>
          <w:sz w:val="24"/>
          <w:szCs w:val="24"/>
        </w:rPr>
        <w:t>4.5.2项目监理机构应重点巡视检查以下内容：</w:t>
      </w:r>
    </w:p>
    <w:p>
      <w:pPr>
        <w:spacing w:line="360" w:lineRule="auto"/>
        <w:ind w:firstLine="840" w:firstLineChars="350"/>
        <w:rPr>
          <w:rFonts w:ascii="宋体" w:hAnsi="宋体" w:cs="宋体"/>
          <w:sz w:val="24"/>
          <w:szCs w:val="24"/>
        </w:rPr>
      </w:pPr>
      <w:r>
        <w:rPr>
          <w:rFonts w:hint="eastAsia" w:ascii="宋体" w:hAnsi="宋体" w:cs="宋体"/>
          <w:sz w:val="24"/>
          <w:szCs w:val="24"/>
        </w:rPr>
        <w:t>1.预制构件存放场地情况：存放构件的场地平整坚实及排水良好情况。</w:t>
      </w:r>
    </w:p>
    <w:p>
      <w:pPr>
        <w:spacing w:line="360" w:lineRule="auto"/>
        <w:ind w:firstLine="840" w:firstLineChars="350"/>
        <w:rPr>
          <w:rFonts w:ascii="宋体" w:hAnsi="宋体" w:cs="宋体"/>
          <w:sz w:val="24"/>
          <w:szCs w:val="24"/>
        </w:rPr>
      </w:pPr>
      <w:r>
        <w:rPr>
          <w:rFonts w:hint="eastAsia" w:ascii="宋体" w:hAnsi="宋体" w:cs="宋体"/>
          <w:sz w:val="24"/>
          <w:szCs w:val="24"/>
        </w:rPr>
        <w:t>2.预制构件放置情况：预制柱、梁的叠放层数不宜超过3层，且高度不宜超过2.0m；预制墙、板的堆置层数不宜超过6层，且高度不宜超过2.0m。</w:t>
      </w:r>
    </w:p>
    <w:p>
      <w:pPr>
        <w:spacing w:line="360" w:lineRule="auto"/>
        <w:ind w:firstLine="840" w:firstLineChars="350"/>
        <w:rPr>
          <w:rFonts w:ascii="宋体" w:hAnsi="宋体" w:cs="宋体"/>
          <w:sz w:val="24"/>
          <w:szCs w:val="24"/>
        </w:rPr>
      </w:pPr>
      <w:r>
        <w:rPr>
          <w:rFonts w:hint="eastAsia" w:ascii="宋体" w:hAnsi="宋体" w:cs="宋体"/>
          <w:sz w:val="24"/>
          <w:szCs w:val="24"/>
        </w:rPr>
        <w:t>3.成品保护情况：宜对预制构件及其上的建筑附件、预埋件等采取施工保护措施，避免出现破损或污染现象；对构件边角部及链锁接触处的混凝土宜采用垫衬加以保护。</w:t>
      </w:r>
    </w:p>
    <w:p>
      <w:pPr>
        <w:spacing w:line="360" w:lineRule="auto"/>
        <w:ind w:firstLine="840" w:firstLineChars="350"/>
        <w:rPr>
          <w:rFonts w:ascii="宋体" w:hAnsi="宋体" w:cs="宋体"/>
          <w:sz w:val="24"/>
          <w:szCs w:val="24"/>
        </w:rPr>
      </w:pPr>
      <w:r>
        <w:rPr>
          <w:rFonts w:hint="eastAsia" w:ascii="宋体" w:hAnsi="宋体" w:cs="宋体"/>
          <w:sz w:val="24"/>
          <w:szCs w:val="24"/>
        </w:rPr>
        <w:t>4.预制构件的堆放存储时间不宜超过2个月；存放期间，且宜进行养护。</w:t>
      </w:r>
    </w:p>
    <w:p>
      <w:pPr>
        <w:spacing w:line="360" w:lineRule="auto"/>
        <w:ind w:firstLine="840" w:firstLineChars="35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pStyle w:val="3"/>
        <w:spacing w:before="0" w:after="0" w:line="360" w:lineRule="auto"/>
        <w:jc w:val="center"/>
        <w:rPr>
          <w:rFonts w:ascii="宋体" w:hAnsi="宋体" w:cs="宋体"/>
          <w:sz w:val="28"/>
          <w:szCs w:val="28"/>
        </w:rPr>
      </w:pPr>
      <w:bookmarkStart w:id="12" w:name="_Toc1659266"/>
      <w:r>
        <w:rPr>
          <w:rFonts w:hint="eastAsia" w:ascii="宋体" w:hAnsi="宋体" w:cs="宋体"/>
          <w:sz w:val="28"/>
          <w:szCs w:val="28"/>
        </w:rPr>
        <w:t>4.6 资料文件</w:t>
      </w:r>
      <w:bookmarkEnd w:id="12"/>
    </w:p>
    <w:p>
      <w:pPr>
        <w:spacing w:line="360" w:lineRule="auto"/>
        <w:ind w:firstLine="480" w:firstLineChars="200"/>
        <w:rPr>
          <w:rFonts w:ascii="宋体" w:hAnsi="宋体" w:cs="宋体"/>
          <w:sz w:val="24"/>
          <w:szCs w:val="24"/>
        </w:rPr>
      </w:pPr>
      <w:r>
        <w:rPr>
          <w:rFonts w:hint="eastAsia" w:ascii="宋体" w:hAnsi="宋体" w:cs="宋体"/>
          <w:sz w:val="24"/>
          <w:szCs w:val="24"/>
        </w:rPr>
        <w:t>4.6.1项目监理机构在装配式混凝土预制构件验收前应检查预制构件生产企业提交的以下文件和资料：</w:t>
      </w:r>
    </w:p>
    <w:p>
      <w:pPr>
        <w:spacing w:line="360" w:lineRule="auto"/>
        <w:ind w:firstLine="840" w:firstLineChars="350"/>
        <w:rPr>
          <w:rFonts w:ascii="宋体" w:hAnsi="宋体" w:cs="宋体"/>
          <w:sz w:val="24"/>
          <w:szCs w:val="24"/>
        </w:rPr>
      </w:pPr>
      <w:r>
        <w:rPr>
          <w:rFonts w:hint="eastAsia" w:ascii="宋体" w:hAnsi="宋体" w:cs="宋体"/>
          <w:sz w:val="24"/>
          <w:szCs w:val="24"/>
        </w:rPr>
        <w:t>1 预制构件生产企业的资格文件。</w:t>
      </w:r>
    </w:p>
    <w:p>
      <w:pPr>
        <w:spacing w:line="360" w:lineRule="auto"/>
        <w:ind w:firstLine="840" w:firstLineChars="350"/>
        <w:rPr>
          <w:rFonts w:ascii="宋体" w:hAnsi="宋体" w:cs="宋体"/>
          <w:sz w:val="24"/>
          <w:szCs w:val="24"/>
        </w:rPr>
      </w:pPr>
      <w:r>
        <w:rPr>
          <w:rFonts w:hint="eastAsia" w:ascii="宋体" w:hAnsi="宋体" w:cs="宋体"/>
          <w:sz w:val="24"/>
          <w:szCs w:val="24"/>
        </w:rPr>
        <w:t>2 工程设计文件、预制构件深化加工详图、设计变更文件。</w:t>
      </w:r>
    </w:p>
    <w:p>
      <w:pPr>
        <w:spacing w:line="360" w:lineRule="auto"/>
        <w:ind w:firstLine="840" w:firstLineChars="350"/>
        <w:rPr>
          <w:rFonts w:ascii="宋体" w:hAnsi="宋体" w:cs="宋体"/>
          <w:sz w:val="24"/>
          <w:szCs w:val="24"/>
        </w:rPr>
      </w:pPr>
      <w:r>
        <w:rPr>
          <w:rFonts w:hint="eastAsia" w:ascii="宋体" w:hAnsi="宋体" w:cs="宋体"/>
          <w:sz w:val="24"/>
          <w:szCs w:val="24"/>
        </w:rPr>
        <w:t>3 预制构件、主要材料及配件的质量证明文件、进场验收记录、抽样复验报告、原材料及混凝土的相关文件:</w:t>
      </w:r>
    </w:p>
    <w:p>
      <w:pPr>
        <w:spacing w:line="360" w:lineRule="auto"/>
        <w:ind w:firstLine="960" w:firstLineChars="400"/>
        <w:rPr>
          <w:rFonts w:ascii="宋体" w:hAnsi="宋体" w:cs="宋体"/>
          <w:sz w:val="24"/>
          <w:szCs w:val="24"/>
        </w:rPr>
      </w:pPr>
      <w:r>
        <w:rPr>
          <w:rFonts w:hint="eastAsia" w:ascii="宋体" w:hAnsi="宋体" w:cs="宋体"/>
          <w:sz w:val="24"/>
          <w:szCs w:val="24"/>
        </w:rPr>
        <w:t>（1）水泥、砂、石、掺合料、水、外加剂等质量合格证明文件及进厂复试报告。</w:t>
      </w:r>
    </w:p>
    <w:p>
      <w:pPr>
        <w:spacing w:line="360" w:lineRule="auto"/>
        <w:ind w:firstLine="960" w:firstLineChars="400"/>
        <w:rPr>
          <w:rFonts w:ascii="宋体" w:hAnsi="宋体" w:cs="宋体"/>
          <w:sz w:val="24"/>
          <w:szCs w:val="24"/>
        </w:rPr>
      </w:pPr>
      <w:r>
        <w:rPr>
          <w:rFonts w:hint="eastAsia" w:ascii="宋体" w:hAnsi="宋体" w:cs="宋体"/>
          <w:sz w:val="24"/>
          <w:szCs w:val="24"/>
        </w:rPr>
        <w:t>（2）钢筋、钢筋连接套筒的质量合格证明文件及进厂复试报告；钢筋套筒灌浆连</w:t>
      </w:r>
    </w:p>
    <w:p>
      <w:pPr>
        <w:spacing w:line="360" w:lineRule="auto"/>
        <w:ind w:firstLine="960" w:firstLineChars="400"/>
        <w:rPr>
          <w:rFonts w:ascii="宋体" w:hAnsi="宋体" w:cs="宋体"/>
          <w:sz w:val="24"/>
          <w:szCs w:val="24"/>
        </w:rPr>
      </w:pPr>
      <w:r>
        <w:rPr>
          <w:rFonts w:hint="eastAsia" w:ascii="宋体" w:hAnsi="宋体" w:cs="宋体"/>
          <w:sz w:val="24"/>
          <w:szCs w:val="24"/>
        </w:rPr>
        <w:t xml:space="preserve">     接接头的型式检验报告。</w:t>
      </w:r>
    </w:p>
    <w:p>
      <w:pPr>
        <w:spacing w:line="360" w:lineRule="auto"/>
        <w:ind w:firstLine="960" w:firstLineChars="400"/>
        <w:rPr>
          <w:rFonts w:ascii="宋体" w:hAnsi="宋体" w:cs="宋体"/>
          <w:sz w:val="24"/>
          <w:szCs w:val="24"/>
        </w:rPr>
      </w:pPr>
      <w:r>
        <w:rPr>
          <w:rFonts w:hint="eastAsia" w:ascii="宋体" w:hAnsi="宋体" w:cs="宋体"/>
          <w:sz w:val="24"/>
          <w:szCs w:val="24"/>
        </w:rPr>
        <w:t>（3）钢筋连接套筒与工程实际采用的钢筋、灌浆料的匹配性工艺检验报告。 </w:t>
      </w:r>
    </w:p>
    <w:p>
      <w:pPr>
        <w:spacing w:line="360" w:lineRule="auto"/>
        <w:ind w:firstLine="960" w:firstLineChars="400"/>
        <w:rPr>
          <w:rFonts w:ascii="宋体" w:hAnsi="宋体" w:cs="宋体"/>
          <w:sz w:val="24"/>
          <w:szCs w:val="24"/>
        </w:rPr>
      </w:pPr>
      <w:r>
        <w:rPr>
          <w:rFonts w:hint="eastAsia" w:ascii="宋体" w:hAnsi="宋体" w:cs="宋体"/>
          <w:sz w:val="24"/>
          <w:szCs w:val="24"/>
        </w:rPr>
        <w:t>（4）混凝土配合比试验检测报告。</w:t>
      </w:r>
    </w:p>
    <w:p>
      <w:pPr>
        <w:spacing w:line="360" w:lineRule="auto"/>
        <w:ind w:firstLine="960" w:firstLineChars="400"/>
        <w:rPr>
          <w:rFonts w:ascii="宋体" w:hAnsi="宋体" w:cs="宋体"/>
          <w:sz w:val="24"/>
          <w:szCs w:val="24"/>
        </w:rPr>
      </w:pPr>
      <w:r>
        <w:rPr>
          <w:rFonts w:hint="eastAsia" w:ascii="宋体" w:hAnsi="宋体" w:cs="宋体"/>
          <w:sz w:val="24"/>
          <w:szCs w:val="24"/>
        </w:rPr>
        <w:t>（5）同条件试块7、28天标准养护强度报告。</w:t>
      </w:r>
    </w:p>
    <w:p>
      <w:pPr>
        <w:spacing w:line="360" w:lineRule="auto"/>
        <w:ind w:firstLine="960" w:firstLineChars="400"/>
        <w:rPr>
          <w:rFonts w:ascii="宋体" w:hAnsi="宋体" w:cs="宋体"/>
          <w:sz w:val="24"/>
          <w:szCs w:val="24"/>
        </w:rPr>
      </w:pPr>
      <w:r>
        <w:rPr>
          <w:rFonts w:hint="eastAsia" w:ascii="宋体" w:hAnsi="宋体" w:cs="宋体"/>
          <w:sz w:val="24"/>
          <w:szCs w:val="24"/>
        </w:rPr>
        <w:t>（6）保温材料、拉结件质量合格证明文件及相关质量检测报告。</w:t>
      </w:r>
    </w:p>
    <w:p>
      <w:pPr>
        <w:spacing w:line="360" w:lineRule="auto"/>
        <w:ind w:firstLine="960" w:firstLineChars="400"/>
        <w:rPr>
          <w:rFonts w:ascii="宋体" w:hAnsi="宋体" w:cs="宋体"/>
          <w:sz w:val="24"/>
          <w:szCs w:val="24"/>
        </w:rPr>
      </w:pPr>
      <w:r>
        <w:rPr>
          <w:rFonts w:hint="eastAsia" w:ascii="宋体" w:hAnsi="宋体" w:cs="宋体"/>
          <w:sz w:val="24"/>
          <w:szCs w:val="24"/>
        </w:rPr>
        <w:t>（7）门窗框、外装饰面层及其基层材料的质量合格证明文件及相关质量检测报告。</w:t>
      </w:r>
    </w:p>
    <w:p>
      <w:pPr>
        <w:spacing w:line="360" w:lineRule="auto"/>
        <w:ind w:firstLine="840" w:firstLineChars="350"/>
        <w:rPr>
          <w:rFonts w:ascii="宋体" w:hAnsi="宋体" w:cs="宋体"/>
          <w:sz w:val="24"/>
          <w:szCs w:val="24"/>
        </w:rPr>
      </w:pPr>
      <w:r>
        <w:rPr>
          <w:rFonts w:hint="eastAsia" w:ascii="宋体" w:hAnsi="宋体" w:cs="宋体"/>
          <w:sz w:val="24"/>
          <w:szCs w:val="24"/>
        </w:rPr>
        <w:t>4 预制构件制作隐蔽工程验收记录。</w:t>
      </w:r>
    </w:p>
    <w:p>
      <w:pPr>
        <w:spacing w:line="360" w:lineRule="auto"/>
        <w:ind w:firstLine="840" w:firstLineChars="350"/>
        <w:rPr>
          <w:rFonts w:ascii="宋体" w:hAnsi="宋体" w:cs="宋体"/>
          <w:sz w:val="24"/>
          <w:szCs w:val="24"/>
        </w:rPr>
      </w:pPr>
      <w:r>
        <w:rPr>
          <w:rFonts w:hint="eastAsia" w:ascii="宋体" w:hAnsi="宋体" w:cs="宋体"/>
          <w:sz w:val="24"/>
          <w:szCs w:val="24"/>
        </w:rPr>
        <w:t>5 实体检验报告。</w:t>
      </w:r>
    </w:p>
    <w:p>
      <w:pPr>
        <w:spacing w:line="360" w:lineRule="auto"/>
        <w:ind w:firstLine="840" w:firstLineChars="350"/>
        <w:rPr>
          <w:rFonts w:ascii="宋体" w:hAnsi="宋体" w:cs="宋体"/>
          <w:sz w:val="24"/>
          <w:szCs w:val="24"/>
        </w:rPr>
      </w:pPr>
      <w:r>
        <w:rPr>
          <w:rFonts w:hint="eastAsia" w:ascii="宋体" w:hAnsi="宋体" w:cs="宋体"/>
          <w:sz w:val="24"/>
          <w:szCs w:val="24"/>
        </w:rPr>
        <w:t>6 重大质量问题的处理方案和验收记录。</w:t>
      </w:r>
    </w:p>
    <w:p>
      <w:pPr>
        <w:spacing w:line="360" w:lineRule="auto"/>
        <w:ind w:firstLine="840" w:firstLineChars="350"/>
        <w:rPr>
          <w:rFonts w:ascii="宋体" w:hAnsi="宋体" w:cs="宋体"/>
          <w:sz w:val="24"/>
          <w:szCs w:val="24"/>
        </w:rPr>
      </w:pPr>
      <w:r>
        <w:rPr>
          <w:rFonts w:hint="eastAsia" w:ascii="宋体" w:hAnsi="宋体" w:cs="宋体"/>
          <w:sz w:val="24"/>
          <w:szCs w:val="24"/>
        </w:rPr>
        <w:t>7 成品验收检查记录。</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4.6.2驻厂监理日志应记录以下几方面内容： </w:t>
      </w:r>
    </w:p>
    <w:p>
      <w:pPr>
        <w:spacing w:line="360" w:lineRule="auto"/>
        <w:ind w:firstLine="840" w:firstLineChars="350"/>
        <w:rPr>
          <w:rFonts w:ascii="宋体" w:hAnsi="宋体" w:cs="宋体"/>
          <w:sz w:val="24"/>
          <w:szCs w:val="24"/>
        </w:rPr>
      </w:pPr>
      <w:r>
        <w:rPr>
          <w:rFonts w:hint="eastAsia" w:ascii="宋体" w:hAnsi="宋体" w:cs="宋体"/>
          <w:sz w:val="24"/>
          <w:szCs w:val="24"/>
        </w:rPr>
        <w:t>1构件的模具、原材料、隐检记录及构件混凝土标号、尺寸等检查记录。</w:t>
      </w:r>
    </w:p>
    <w:p>
      <w:pPr>
        <w:numPr>
          <w:ilvl w:val="0"/>
          <w:numId w:val="2"/>
        </w:numPr>
        <w:spacing w:line="360" w:lineRule="auto"/>
        <w:ind w:firstLine="840" w:firstLineChars="350"/>
        <w:rPr>
          <w:rFonts w:ascii="宋体" w:hAnsi="宋体" w:cs="宋体"/>
          <w:sz w:val="24"/>
          <w:szCs w:val="24"/>
        </w:rPr>
      </w:pPr>
      <w:r>
        <w:rPr>
          <w:rFonts w:hint="eastAsia" w:ascii="宋体" w:hAnsi="宋体" w:cs="宋体"/>
          <w:sz w:val="24"/>
          <w:szCs w:val="24"/>
        </w:rPr>
        <w:t>生产的预制构件的名称编号、混凝土标号、方量、混凝土拌合物性能等信息。</w:t>
      </w:r>
    </w:p>
    <w:p>
      <w:pPr>
        <w:numPr>
          <w:ilvl w:val="0"/>
          <w:numId w:val="2"/>
        </w:numPr>
        <w:spacing w:line="360" w:lineRule="auto"/>
        <w:ind w:firstLine="840" w:firstLineChars="350"/>
        <w:rPr>
          <w:rFonts w:ascii="宋体" w:hAnsi="宋体" w:cs="宋体"/>
          <w:sz w:val="24"/>
          <w:szCs w:val="24"/>
        </w:rPr>
      </w:pPr>
      <w:r>
        <w:rPr>
          <w:rFonts w:hint="eastAsia" w:ascii="宋体" w:hAnsi="宋体" w:cs="宋体"/>
          <w:sz w:val="24"/>
          <w:szCs w:val="24"/>
        </w:rPr>
        <w:t>各种原材料是否进行质量检验，是否为合格材料。</w:t>
      </w:r>
    </w:p>
    <w:p>
      <w:pPr>
        <w:numPr>
          <w:ilvl w:val="0"/>
          <w:numId w:val="2"/>
        </w:numPr>
        <w:spacing w:line="360" w:lineRule="auto"/>
        <w:ind w:firstLine="840" w:firstLineChars="350"/>
        <w:rPr>
          <w:rFonts w:ascii="宋体" w:hAnsi="宋体" w:cs="宋体"/>
          <w:sz w:val="24"/>
          <w:szCs w:val="24"/>
        </w:rPr>
      </w:pPr>
      <w:r>
        <w:rPr>
          <w:rFonts w:hint="eastAsia" w:ascii="宋体" w:hAnsi="宋体" w:cs="宋体"/>
          <w:sz w:val="24"/>
          <w:szCs w:val="24"/>
        </w:rPr>
        <w:t>材料堆放是否存在混堆、串堆、粉料淤积或影响级配的情况。</w:t>
      </w:r>
    </w:p>
    <w:p>
      <w:pPr>
        <w:numPr>
          <w:ilvl w:val="0"/>
          <w:numId w:val="2"/>
        </w:numPr>
        <w:spacing w:line="360" w:lineRule="auto"/>
        <w:ind w:firstLine="840" w:firstLineChars="350"/>
        <w:rPr>
          <w:rFonts w:ascii="宋体" w:hAnsi="宋体" w:cs="宋体"/>
          <w:sz w:val="24"/>
          <w:szCs w:val="24"/>
        </w:rPr>
      </w:pPr>
      <w:r>
        <w:rPr>
          <w:rFonts w:hint="eastAsia" w:ascii="宋体" w:hAnsi="宋体" w:cs="宋体"/>
          <w:sz w:val="24"/>
          <w:szCs w:val="24"/>
        </w:rPr>
        <w:t>砂、石材料的含水率是否经过测定，是否对生产配合比进行调整。有无具体的测定、调整记录。</w:t>
      </w:r>
    </w:p>
    <w:p>
      <w:pPr>
        <w:numPr>
          <w:ilvl w:val="0"/>
          <w:numId w:val="2"/>
        </w:numPr>
        <w:spacing w:line="360" w:lineRule="auto"/>
        <w:ind w:firstLine="840" w:firstLineChars="350"/>
        <w:rPr>
          <w:rFonts w:ascii="宋体" w:hAnsi="宋体" w:cs="宋体"/>
          <w:sz w:val="24"/>
          <w:szCs w:val="24"/>
        </w:rPr>
      </w:pPr>
      <w:r>
        <w:rPr>
          <w:rFonts w:hint="eastAsia" w:ascii="宋体" w:hAnsi="宋体" w:cs="宋体"/>
          <w:sz w:val="24"/>
          <w:szCs w:val="24"/>
        </w:rPr>
        <w:t>生产配合比与拌合物显示配合比是否一致。</w:t>
      </w:r>
    </w:p>
    <w:p>
      <w:pPr>
        <w:numPr>
          <w:ilvl w:val="0"/>
          <w:numId w:val="2"/>
        </w:numPr>
        <w:spacing w:line="360" w:lineRule="auto"/>
        <w:ind w:firstLine="840" w:firstLineChars="350"/>
        <w:rPr>
          <w:rFonts w:ascii="宋体" w:hAnsi="宋体" w:cs="宋体"/>
          <w:sz w:val="24"/>
          <w:szCs w:val="24"/>
        </w:rPr>
      </w:pPr>
      <w:r>
        <w:rPr>
          <w:rFonts w:hint="eastAsia" w:ascii="宋体" w:hAnsi="宋体" w:cs="宋体"/>
          <w:sz w:val="24"/>
          <w:szCs w:val="24"/>
        </w:rPr>
        <w:t>拌制好的混凝土坍落度是否满足设计及验证要求。</w:t>
      </w:r>
    </w:p>
    <w:p>
      <w:pPr>
        <w:numPr>
          <w:ilvl w:val="0"/>
          <w:numId w:val="2"/>
        </w:numPr>
        <w:spacing w:line="360" w:lineRule="auto"/>
        <w:ind w:firstLine="840" w:firstLineChars="350"/>
        <w:rPr>
          <w:rFonts w:ascii="宋体" w:hAnsi="宋体" w:cs="宋体"/>
          <w:sz w:val="24"/>
          <w:szCs w:val="24"/>
        </w:rPr>
      </w:pPr>
      <w:r>
        <w:rPr>
          <w:rFonts w:hint="eastAsia" w:ascii="宋体" w:hAnsi="宋体" w:cs="宋体"/>
          <w:sz w:val="24"/>
          <w:szCs w:val="24"/>
        </w:rPr>
        <w:t>预制构件生产企业是否按照规范要求制作混凝土抗压强度试块，试块制作是否标准，是否按照规范要求进行试件养护。</w:t>
      </w:r>
    </w:p>
    <w:p>
      <w:pPr>
        <w:numPr>
          <w:ilvl w:val="0"/>
          <w:numId w:val="2"/>
        </w:numPr>
        <w:spacing w:line="360" w:lineRule="auto"/>
        <w:ind w:firstLine="840" w:firstLineChars="350"/>
        <w:rPr>
          <w:rFonts w:ascii="宋体" w:hAnsi="宋体" w:cs="宋体"/>
          <w:sz w:val="24"/>
          <w:szCs w:val="24"/>
        </w:rPr>
      </w:pPr>
      <w:r>
        <w:rPr>
          <w:rFonts w:hint="eastAsia" w:ascii="宋体" w:hAnsi="宋体" w:cs="宋体"/>
          <w:sz w:val="24"/>
          <w:szCs w:val="24"/>
        </w:rPr>
        <w:t>预制构件生产企业是否按照规范要求进行混凝土力学性能检验。</w:t>
      </w:r>
    </w:p>
    <w:p>
      <w:pPr>
        <w:numPr>
          <w:ilvl w:val="0"/>
          <w:numId w:val="2"/>
        </w:numPr>
        <w:spacing w:line="360" w:lineRule="auto"/>
        <w:ind w:firstLine="840" w:firstLineChars="350"/>
        <w:rPr>
          <w:rFonts w:ascii="宋体" w:hAnsi="宋体" w:cs="宋体"/>
          <w:sz w:val="24"/>
          <w:szCs w:val="24"/>
        </w:rPr>
      </w:pPr>
      <w:r>
        <w:rPr>
          <w:rFonts w:hint="eastAsia" w:ascii="宋体" w:hAnsi="宋体" w:cs="宋体"/>
          <w:sz w:val="24"/>
          <w:szCs w:val="24"/>
        </w:rPr>
        <w:t>钢筋加工及安装，模板支立，混凝土浇筑，吊装等生产过程的具体检查记录。</w:t>
      </w:r>
    </w:p>
    <w:p>
      <w:pPr>
        <w:numPr>
          <w:ilvl w:val="0"/>
          <w:numId w:val="2"/>
        </w:numPr>
        <w:spacing w:line="360" w:lineRule="auto"/>
        <w:ind w:firstLine="840" w:firstLineChars="350"/>
        <w:rPr>
          <w:rFonts w:ascii="宋体" w:hAnsi="宋体" w:cs="宋体"/>
          <w:sz w:val="24"/>
          <w:szCs w:val="24"/>
        </w:rPr>
      </w:pPr>
      <w:r>
        <w:rPr>
          <w:rFonts w:hint="eastAsia" w:ascii="宋体" w:hAnsi="宋体" w:cs="宋体"/>
          <w:sz w:val="24"/>
          <w:szCs w:val="24"/>
        </w:rPr>
        <w:t>预制构件生产过程中是否存在违规操作行为。</w:t>
      </w:r>
    </w:p>
    <w:p>
      <w:pPr>
        <w:numPr>
          <w:ilvl w:val="0"/>
          <w:numId w:val="2"/>
        </w:numPr>
        <w:spacing w:line="360" w:lineRule="auto"/>
        <w:ind w:firstLine="840" w:firstLineChars="350"/>
        <w:rPr>
          <w:rFonts w:ascii="宋体" w:hAnsi="宋体" w:cs="宋体"/>
          <w:sz w:val="24"/>
          <w:szCs w:val="24"/>
        </w:rPr>
      </w:pPr>
      <w:r>
        <w:rPr>
          <w:rFonts w:hint="eastAsia" w:ascii="宋体" w:hAnsi="宋体" w:cs="宋体"/>
          <w:sz w:val="24"/>
          <w:szCs w:val="24"/>
        </w:rPr>
        <w:t>对预制构件的实体检查检验情况等。</w:t>
      </w:r>
    </w:p>
    <w:p>
      <w:pPr>
        <w:spacing w:line="360" w:lineRule="auto"/>
        <w:ind w:firstLine="480" w:firstLineChars="200"/>
        <w:rPr>
          <w:rFonts w:ascii="宋体" w:hAnsi="宋体" w:cs="宋体"/>
          <w:sz w:val="24"/>
          <w:szCs w:val="24"/>
        </w:rPr>
      </w:pPr>
      <w:r>
        <w:rPr>
          <w:rFonts w:hint="eastAsia" w:ascii="宋体" w:hAnsi="宋体" w:cs="宋体"/>
          <w:sz w:val="24"/>
          <w:szCs w:val="24"/>
        </w:rPr>
        <w:t>4.6.3驻厂监理文件资料应包括下列内容：</w:t>
      </w:r>
    </w:p>
    <w:p>
      <w:pPr>
        <w:spacing w:line="360" w:lineRule="auto"/>
        <w:ind w:firstLine="480" w:firstLineChars="200"/>
        <w:rPr>
          <w:rFonts w:ascii="宋体" w:hAnsi="宋体" w:cs="宋体"/>
          <w:sz w:val="24"/>
          <w:szCs w:val="24"/>
        </w:rPr>
      </w:pPr>
      <w:r>
        <w:rPr>
          <w:rFonts w:hint="eastAsia" w:ascii="宋体" w:hAnsi="宋体" w:cs="宋体"/>
          <w:sz w:val="24"/>
          <w:szCs w:val="24"/>
        </w:rPr>
        <w:t>1 建设工程监理合同及预制构件采购合同。</w:t>
      </w:r>
    </w:p>
    <w:p>
      <w:pPr>
        <w:spacing w:line="360" w:lineRule="auto"/>
        <w:ind w:firstLine="480" w:firstLineChars="200"/>
        <w:rPr>
          <w:rFonts w:ascii="宋体" w:hAnsi="宋体" w:cs="宋体"/>
          <w:sz w:val="24"/>
          <w:szCs w:val="24"/>
        </w:rPr>
      </w:pPr>
      <w:r>
        <w:rPr>
          <w:rFonts w:hint="eastAsia" w:ascii="宋体" w:hAnsi="宋体" w:cs="宋体"/>
          <w:sz w:val="24"/>
          <w:szCs w:val="24"/>
        </w:rPr>
        <w:t>2 设计文件、设计洽商、变更或交底文件。</w:t>
      </w:r>
    </w:p>
    <w:p>
      <w:pPr>
        <w:spacing w:line="360" w:lineRule="auto"/>
        <w:ind w:firstLine="480" w:firstLineChars="200"/>
        <w:rPr>
          <w:rFonts w:ascii="宋体" w:hAnsi="宋体" w:cs="宋体"/>
          <w:sz w:val="24"/>
          <w:szCs w:val="24"/>
        </w:rPr>
      </w:pPr>
      <w:r>
        <w:rPr>
          <w:rFonts w:hint="eastAsia" w:ascii="宋体" w:hAnsi="宋体" w:cs="宋体"/>
          <w:sz w:val="24"/>
          <w:szCs w:val="24"/>
        </w:rPr>
        <w:t>3 生产方案和质量控制方案等文件及其监理审核表。</w:t>
      </w:r>
    </w:p>
    <w:p>
      <w:pPr>
        <w:spacing w:line="360" w:lineRule="auto"/>
        <w:ind w:firstLine="480" w:firstLineChars="200"/>
        <w:rPr>
          <w:rFonts w:ascii="宋体" w:hAnsi="宋体" w:cs="宋体"/>
          <w:sz w:val="24"/>
          <w:szCs w:val="24"/>
        </w:rPr>
      </w:pPr>
      <w:r>
        <w:rPr>
          <w:rFonts w:hint="eastAsia" w:ascii="宋体" w:hAnsi="宋体" w:cs="宋体"/>
          <w:sz w:val="24"/>
          <w:szCs w:val="24"/>
        </w:rPr>
        <w:t>4 检验记录。</w:t>
      </w:r>
    </w:p>
    <w:p>
      <w:pPr>
        <w:spacing w:line="360" w:lineRule="auto"/>
        <w:ind w:firstLine="480" w:firstLineChars="200"/>
        <w:rPr>
          <w:rFonts w:ascii="宋体" w:hAnsi="宋体" w:cs="宋体"/>
          <w:sz w:val="24"/>
          <w:szCs w:val="24"/>
        </w:rPr>
      </w:pPr>
      <w:r>
        <w:rPr>
          <w:rFonts w:hint="eastAsia" w:ascii="宋体" w:hAnsi="宋体" w:cs="宋体"/>
          <w:sz w:val="24"/>
          <w:szCs w:val="24"/>
        </w:rPr>
        <w:t>5 出厂合格证。</w:t>
      </w:r>
    </w:p>
    <w:p>
      <w:pPr>
        <w:spacing w:line="360" w:lineRule="auto"/>
        <w:ind w:firstLine="480" w:firstLineChars="200"/>
        <w:rPr>
          <w:rFonts w:ascii="宋体" w:hAnsi="宋体" w:cs="宋体"/>
          <w:sz w:val="24"/>
          <w:szCs w:val="24"/>
        </w:rPr>
      </w:pPr>
      <w:r>
        <w:rPr>
          <w:rFonts w:hint="eastAsia" w:ascii="宋体" w:hAnsi="宋体" w:cs="宋体"/>
          <w:sz w:val="24"/>
          <w:szCs w:val="24"/>
        </w:rPr>
        <w:t>6 质量事故分析和处理资料。</w:t>
      </w:r>
    </w:p>
    <w:p>
      <w:pPr>
        <w:spacing w:line="360" w:lineRule="auto"/>
        <w:ind w:firstLine="480" w:firstLineChars="200"/>
        <w:rPr>
          <w:rFonts w:ascii="宋体" w:hAnsi="宋体" w:cs="宋体"/>
          <w:sz w:val="24"/>
          <w:szCs w:val="24"/>
        </w:rPr>
      </w:pPr>
      <w:r>
        <w:rPr>
          <w:rFonts w:hint="eastAsia" w:ascii="宋体" w:hAnsi="宋体" w:cs="宋体"/>
          <w:sz w:val="24"/>
          <w:szCs w:val="24"/>
        </w:rPr>
        <w:t>7会议纪要。</w:t>
      </w:r>
    </w:p>
    <w:p>
      <w:pPr>
        <w:spacing w:line="360" w:lineRule="auto"/>
        <w:ind w:firstLine="480" w:firstLineChars="200"/>
        <w:rPr>
          <w:rFonts w:ascii="宋体" w:hAnsi="宋体" w:cs="宋体"/>
          <w:sz w:val="24"/>
          <w:szCs w:val="24"/>
        </w:rPr>
      </w:pPr>
      <w:r>
        <w:rPr>
          <w:rFonts w:hint="eastAsia" w:ascii="宋体" w:hAnsi="宋体" w:cs="宋体"/>
          <w:sz w:val="24"/>
          <w:szCs w:val="24"/>
        </w:rPr>
        <w:t>8 来往函件。</w:t>
      </w:r>
    </w:p>
    <w:p>
      <w:pPr>
        <w:spacing w:line="360" w:lineRule="auto"/>
        <w:ind w:firstLine="480" w:firstLineChars="200"/>
        <w:rPr>
          <w:rFonts w:ascii="宋体" w:hAnsi="宋体" w:cs="宋体"/>
          <w:sz w:val="24"/>
          <w:szCs w:val="24"/>
        </w:rPr>
      </w:pPr>
      <w:r>
        <w:rPr>
          <w:rFonts w:hint="eastAsia" w:ascii="宋体" w:hAnsi="宋体" w:cs="宋体"/>
          <w:sz w:val="24"/>
          <w:szCs w:val="24"/>
        </w:rPr>
        <w:t>9 监理通知单与工作联系单。</w:t>
      </w:r>
    </w:p>
    <w:p>
      <w:pPr>
        <w:spacing w:line="360" w:lineRule="auto"/>
        <w:ind w:firstLine="480" w:firstLineChars="200"/>
        <w:rPr>
          <w:rFonts w:ascii="宋体" w:hAnsi="宋体" w:cs="宋体"/>
          <w:sz w:val="24"/>
          <w:szCs w:val="24"/>
        </w:rPr>
      </w:pPr>
      <w:r>
        <w:rPr>
          <w:rFonts w:hint="eastAsia" w:ascii="宋体" w:hAnsi="宋体" w:cs="宋体"/>
          <w:sz w:val="24"/>
          <w:szCs w:val="24"/>
        </w:rPr>
        <w:t>10 监理日志。</w:t>
      </w:r>
    </w:p>
    <w:p>
      <w:pPr>
        <w:spacing w:line="360" w:lineRule="auto"/>
        <w:ind w:firstLine="480" w:firstLineChars="200"/>
        <w:rPr>
          <w:rFonts w:ascii="宋体" w:hAnsi="宋体" w:cs="宋体"/>
          <w:sz w:val="24"/>
          <w:szCs w:val="24"/>
        </w:rPr>
      </w:pPr>
      <w:r>
        <w:rPr>
          <w:rFonts w:hint="eastAsia" w:ascii="宋体" w:hAnsi="宋体" w:cs="宋体"/>
          <w:sz w:val="24"/>
          <w:szCs w:val="24"/>
        </w:rPr>
        <w:t>11 监理月报。</w:t>
      </w:r>
    </w:p>
    <w:p>
      <w:pPr>
        <w:spacing w:line="360" w:lineRule="auto"/>
        <w:ind w:firstLine="480" w:firstLineChars="200"/>
        <w:rPr>
          <w:rFonts w:ascii="宋体" w:hAnsi="宋体" w:cs="宋体"/>
          <w:sz w:val="24"/>
          <w:szCs w:val="24"/>
        </w:rPr>
      </w:pPr>
      <w:r>
        <w:rPr>
          <w:rFonts w:hint="eastAsia" w:ascii="宋体" w:hAnsi="宋体" w:cs="宋体"/>
          <w:sz w:val="24"/>
          <w:szCs w:val="24"/>
        </w:rPr>
        <w:t>12 支付证书和结算审核文件。</w:t>
      </w:r>
    </w:p>
    <w:p>
      <w:pPr>
        <w:spacing w:line="360" w:lineRule="auto"/>
        <w:ind w:firstLine="480" w:firstLineChars="200"/>
        <w:rPr>
          <w:rFonts w:ascii="宋体" w:hAnsi="宋体" w:cs="宋体"/>
          <w:sz w:val="24"/>
          <w:szCs w:val="24"/>
        </w:rPr>
      </w:pPr>
      <w:r>
        <w:rPr>
          <w:rFonts w:hint="eastAsia" w:ascii="宋体" w:hAnsi="宋体" w:cs="宋体"/>
          <w:sz w:val="24"/>
          <w:szCs w:val="24"/>
        </w:rPr>
        <w:t>13 索赔文件。</w:t>
      </w:r>
    </w:p>
    <w:p>
      <w:pPr>
        <w:spacing w:line="360" w:lineRule="auto"/>
        <w:ind w:firstLine="480" w:firstLineChars="200"/>
        <w:rPr>
          <w:rFonts w:ascii="宋体" w:hAnsi="宋体" w:cs="宋体"/>
          <w:sz w:val="24"/>
          <w:szCs w:val="24"/>
        </w:rPr>
      </w:pPr>
      <w:r>
        <w:rPr>
          <w:rFonts w:hint="eastAsia" w:ascii="宋体" w:hAnsi="宋体" w:cs="宋体"/>
          <w:sz w:val="24"/>
          <w:szCs w:val="24"/>
        </w:rPr>
        <w:t>14 驻厂监理工作报告。</w:t>
      </w:r>
    </w:p>
    <w:p>
      <w:pPr>
        <w:spacing w:line="360" w:lineRule="auto"/>
        <w:ind w:firstLine="480" w:firstLineChars="200"/>
        <w:rPr>
          <w:rFonts w:ascii="宋体" w:hAnsi="宋体" w:cs="宋体"/>
          <w:sz w:val="24"/>
          <w:szCs w:val="24"/>
        </w:rPr>
      </w:pPr>
      <w:r>
        <w:rPr>
          <w:rFonts w:hint="eastAsia" w:ascii="宋体" w:hAnsi="宋体" w:cs="宋体"/>
          <w:sz w:val="24"/>
          <w:szCs w:val="24"/>
        </w:rPr>
        <w:t>15 其他与构件生产和质量有关的重要文件资料。</w:t>
      </w:r>
      <w:r>
        <w:rPr>
          <w:rFonts w:hint="eastAsia" w:ascii="宋体" w:hAnsi="宋体" w:cs="宋体"/>
          <w:sz w:val="24"/>
          <w:szCs w:val="24"/>
        </w:rPr>
        <w:br w:type="page"/>
      </w:r>
    </w:p>
    <w:p>
      <w:pPr>
        <w:pStyle w:val="2"/>
        <w:spacing w:before="0" w:after="0" w:line="360" w:lineRule="auto"/>
        <w:jc w:val="center"/>
        <w:rPr>
          <w:rFonts w:ascii="黑体" w:hAnsi="黑体" w:eastAsia="黑体"/>
          <w:sz w:val="28"/>
          <w:szCs w:val="28"/>
        </w:rPr>
      </w:pPr>
      <w:bookmarkStart w:id="13" w:name="_Toc1659267"/>
      <w:r>
        <w:rPr>
          <w:rFonts w:hint="eastAsia" w:ascii="黑体" w:hAnsi="黑体" w:eastAsia="黑体"/>
          <w:sz w:val="28"/>
          <w:szCs w:val="28"/>
        </w:rPr>
        <w:t>5 施工质量控制</w:t>
      </w:r>
      <w:bookmarkEnd w:id="13"/>
    </w:p>
    <w:p>
      <w:pPr>
        <w:pStyle w:val="3"/>
        <w:spacing w:before="0" w:after="0" w:line="360" w:lineRule="auto"/>
        <w:jc w:val="center"/>
        <w:rPr>
          <w:rFonts w:ascii="宋体" w:hAnsi="宋体" w:cs="宋体"/>
          <w:sz w:val="28"/>
          <w:szCs w:val="28"/>
        </w:rPr>
      </w:pPr>
      <w:bookmarkStart w:id="14" w:name="_Toc1659268"/>
      <w:r>
        <w:rPr>
          <w:rFonts w:hint="eastAsia" w:ascii="宋体" w:hAnsi="宋体" w:cs="宋体"/>
          <w:sz w:val="28"/>
          <w:szCs w:val="28"/>
        </w:rPr>
        <w:t>5.1 一般规定</w:t>
      </w:r>
      <w:bookmarkEnd w:id="14"/>
    </w:p>
    <w:p>
      <w:pPr>
        <w:spacing w:line="360" w:lineRule="auto"/>
        <w:ind w:firstLine="600"/>
        <w:rPr>
          <w:rFonts w:ascii="宋体" w:hAnsi="宋体" w:cs="宋体"/>
          <w:sz w:val="24"/>
          <w:szCs w:val="24"/>
        </w:rPr>
      </w:pPr>
      <w:r>
        <w:rPr>
          <w:rFonts w:hint="eastAsia" w:ascii="宋体" w:hAnsi="宋体" w:cs="宋体"/>
          <w:sz w:val="24"/>
          <w:szCs w:val="24"/>
        </w:rPr>
        <w:t>5.1.1项目监理机构应熟悉装配式结构工程设计文件，参加建设单位组织的设计交底和图纸会审（包括深化设计图纸），提出相关的意见和建议，并确认会议纪要。</w:t>
      </w:r>
    </w:p>
    <w:p>
      <w:pPr>
        <w:spacing w:line="360" w:lineRule="auto"/>
        <w:ind w:firstLine="600"/>
        <w:rPr>
          <w:rFonts w:ascii="宋体" w:hAnsi="宋体" w:cs="宋体"/>
          <w:sz w:val="24"/>
          <w:szCs w:val="24"/>
        </w:rPr>
      </w:pPr>
      <w:r>
        <w:rPr>
          <w:rFonts w:hint="eastAsia" w:ascii="宋体" w:hAnsi="宋体" w:cs="宋体"/>
          <w:sz w:val="24"/>
          <w:szCs w:val="24"/>
        </w:rPr>
        <w:t>5.1.2装配式结构工程施工前，项目监理机构应按现行国家标准《建筑施工组织设计规范》GB/T 50502等相关国家规范、标准严格审查施工单位报送的施工组织设计、装配式结构工程专项施工方案，经总监理工程师审核批准后方可实施。</w:t>
      </w:r>
    </w:p>
    <w:p>
      <w:pPr>
        <w:spacing w:line="360" w:lineRule="auto"/>
        <w:ind w:firstLine="600"/>
        <w:rPr>
          <w:rFonts w:ascii="宋体" w:hAnsi="宋体" w:cs="宋体"/>
          <w:sz w:val="24"/>
          <w:szCs w:val="24"/>
        </w:rPr>
      </w:pPr>
      <w:r>
        <w:rPr>
          <w:rFonts w:hint="eastAsia" w:ascii="宋体" w:hAnsi="宋体" w:cs="宋体"/>
          <w:sz w:val="24"/>
          <w:szCs w:val="24"/>
        </w:rPr>
        <w:t>1 装配式结构工程应结合设计、生产、装配一体化的原则，协同建筑、结构、机电、装饰装修等专业要求，制定施工组织设计。</w:t>
      </w:r>
    </w:p>
    <w:p>
      <w:pPr>
        <w:spacing w:line="360" w:lineRule="auto"/>
        <w:ind w:firstLine="600"/>
        <w:rPr>
          <w:rFonts w:ascii="宋体" w:hAnsi="宋体" w:cs="宋体"/>
          <w:sz w:val="24"/>
          <w:szCs w:val="24"/>
        </w:rPr>
      </w:pPr>
      <w:r>
        <w:rPr>
          <w:rFonts w:hint="eastAsia" w:ascii="宋体" w:hAnsi="宋体" w:cs="宋体"/>
          <w:sz w:val="24"/>
          <w:szCs w:val="24"/>
        </w:rPr>
        <w:t>施工组织设计审查的基本内容：</w:t>
      </w:r>
    </w:p>
    <w:p>
      <w:pPr>
        <w:spacing w:line="360" w:lineRule="auto"/>
        <w:ind w:firstLine="600"/>
        <w:rPr>
          <w:rFonts w:ascii="宋体" w:hAnsi="宋体" w:cs="宋体"/>
          <w:sz w:val="24"/>
          <w:szCs w:val="24"/>
        </w:rPr>
      </w:pPr>
      <w:r>
        <w:rPr>
          <w:rFonts w:hint="eastAsia" w:ascii="宋体" w:hAnsi="宋体" w:cs="宋体"/>
          <w:sz w:val="24"/>
          <w:szCs w:val="24"/>
        </w:rPr>
        <w:t>（1）编审程序应符合相关规定。</w:t>
      </w:r>
    </w:p>
    <w:p>
      <w:pPr>
        <w:spacing w:line="360" w:lineRule="auto"/>
        <w:ind w:firstLine="600"/>
        <w:rPr>
          <w:rFonts w:ascii="宋体" w:hAnsi="宋体" w:cs="宋体"/>
          <w:sz w:val="24"/>
          <w:szCs w:val="24"/>
        </w:rPr>
      </w:pPr>
      <w:r>
        <w:rPr>
          <w:rFonts w:hint="eastAsia" w:ascii="宋体" w:hAnsi="宋体" w:cs="宋体"/>
          <w:sz w:val="24"/>
          <w:szCs w:val="24"/>
        </w:rPr>
        <w:t>（2）施工方案及工程质量保证措施应符合相关标准要求。</w:t>
      </w:r>
    </w:p>
    <w:p>
      <w:pPr>
        <w:spacing w:line="360" w:lineRule="auto"/>
        <w:ind w:firstLine="600"/>
        <w:rPr>
          <w:rFonts w:ascii="宋体" w:hAnsi="宋体" w:cs="宋体"/>
          <w:sz w:val="24"/>
          <w:szCs w:val="24"/>
        </w:rPr>
      </w:pPr>
      <w:r>
        <w:rPr>
          <w:rFonts w:hint="eastAsia" w:ascii="宋体" w:hAnsi="宋体" w:cs="宋体"/>
          <w:sz w:val="24"/>
          <w:szCs w:val="24"/>
        </w:rPr>
        <w:t>（3）施工总平面布置应科学合理。</w:t>
      </w:r>
    </w:p>
    <w:p>
      <w:pPr>
        <w:spacing w:line="360" w:lineRule="auto"/>
        <w:ind w:firstLine="600"/>
        <w:rPr>
          <w:rFonts w:ascii="宋体" w:hAnsi="宋体" w:cs="宋体"/>
          <w:sz w:val="24"/>
          <w:szCs w:val="24"/>
        </w:rPr>
      </w:pPr>
      <w:r>
        <w:rPr>
          <w:rFonts w:hint="eastAsia" w:ascii="宋体" w:hAnsi="宋体" w:cs="宋体"/>
          <w:sz w:val="24"/>
          <w:szCs w:val="24"/>
        </w:rPr>
        <w:t>2 专项施工方案重点审查以下内容：</w:t>
      </w:r>
    </w:p>
    <w:p>
      <w:pPr>
        <w:spacing w:line="360" w:lineRule="auto"/>
        <w:ind w:firstLine="600"/>
        <w:rPr>
          <w:rFonts w:ascii="宋体" w:hAnsi="宋体" w:cs="宋体"/>
          <w:sz w:val="24"/>
          <w:szCs w:val="24"/>
        </w:rPr>
      </w:pPr>
      <w:r>
        <w:rPr>
          <w:rFonts w:hint="eastAsia" w:ascii="宋体" w:hAnsi="宋体" w:cs="宋体"/>
          <w:sz w:val="24"/>
          <w:szCs w:val="24"/>
        </w:rPr>
        <w:t>（1）预制构件进场检验与验收。</w:t>
      </w:r>
    </w:p>
    <w:p>
      <w:pPr>
        <w:spacing w:line="360" w:lineRule="auto"/>
        <w:ind w:firstLine="600"/>
        <w:rPr>
          <w:rFonts w:ascii="宋体" w:hAnsi="宋体" w:cs="宋体"/>
          <w:sz w:val="24"/>
          <w:szCs w:val="24"/>
        </w:rPr>
      </w:pPr>
      <w:r>
        <w:rPr>
          <w:rFonts w:hint="eastAsia" w:ascii="宋体" w:hAnsi="宋体" w:cs="宋体"/>
          <w:sz w:val="24"/>
          <w:szCs w:val="24"/>
        </w:rPr>
        <w:t>（2）预制构配件场内运输及堆放、吊装机械选型和平面布置。</w:t>
      </w:r>
    </w:p>
    <w:p>
      <w:pPr>
        <w:spacing w:line="360" w:lineRule="auto"/>
        <w:ind w:firstLine="600"/>
        <w:rPr>
          <w:rFonts w:ascii="宋体" w:hAnsi="宋体" w:cs="宋体"/>
          <w:sz w:val="24"/>
          <w:szCs w:val="24"/>
        </w:rPr>
      </w:pPr>
      <w:r>
        <w:rPr>
          <w:rFonts w:hint="eastAsia" w:ascii="宋体" w:hAnsi="宋体" w:cs="宋体"/>
          <w:sz w:val="24"/>
          <w:szCs w:val="24"/>
        </w:rPr>
        <w:t>（3）预制构件安装施工方法。</w:t>
      </w:r>
    </w:p>
    <w:p>
      <w:pPr>
        <w:spacing w:line="360" w:lineRule="auto"/>
        <w:ind w:firstLine="600"/>
        <w:rPr>
          <w:rFonts w:ascii="宋体" w:hAnsi="宋体" w:cs="宋体"/>
          <w:sz w:val="24"/>
          <w:szCs w:val="24"/>
        </w:rPr>
      </w:pPr>
      <w:r>
        <w:rPr>
          <w:rFonts w:hint="eastAsia" w:ascii="宋体" w:hAnsi="宋体" w:cs="宋体"/>
          <w:sz w:val="24"/>
          <w:szCs w:val="24"/>
        </w:rPr>
        <w:t>（4）质量保证的技术措施。</w:t>
      </w:r>
    </w:p>
    <w:p>
      <w:pPr>
        <w:spacing w:line="360" w:lineRule="auto"/>
        <w:ind w:firstLine="600"/>
        <w:rPr>
          <w:rFonts w:ascii="宋体" w:hAnsi="宋体" w:cs="宋体"/>
          <w:sz w:val="24"/>
          <w:szCs w:val="24"/>
        </w:rPr>
      </w:pPr>
      <w:r>
        <w:rPr>
          <w:rFonts w:hint="eastAsia" w:ascii="宋体" w:hAnsi="宋体" w:cs="宋体"/>
          <w:sz w:val="24"/>
          <w:szCs w:val="24"/>
        </w:rPr>
        <w:t>（5）支撑体系设计及受力验算计算书。项目监理机构应要求施工单位按已批准的施工组织设计、专项施工方案组织施工。</w:t>
      </w:r>
    </w:p>
    <w:p>
      <w:pPr>
        <w:spacing w:line="360" w:lineRule="auto"/>
        <w:ind w:firstLine="600"/>
        <w:rPr>
          <w:rFonts w:ascii="宋体" w:hAnsi="宋体" w:cs="宋体"/>
          <w:sz w:val="24"/>
          <w:szCs w:val="24"/>
        </w:rPr>
      </w:pPr>
      <w:r>
        <w:rPr>
          <w:rFonts w:hint="eastAsia" w:ascii="宋体" w:hAnsi="宋体" w:cs="宋体"/>
          <w:sz w:val="24"/>
          <w:szCs w:val="24"/>
        </w:rPr>
        <w:t>5.1.3项目监理机构应检查吊装机械设备性能检测及备案情况，检查吊索吊具是否按国家现行有关标准的规定进行设计、验算或试验检验。</w:t>
      </w:r>
    </w:p>
    <w:p>
      <w:pPr>
        <w:spacing w:line="360" w:lineRule="auto"/>
        <w:ind w:firstLine="600"/>
        <w:rPr>
          <w:rFonts w:ascii="宋体" w:hAnsi="宋体" w:cs="宋体"/>
          <w:sz w:val="24"/>
          <w:szCs w:val="24"/>
        </w:rPr>
      </w:pPr>
      <w:r>
        <w:rPr>
          <w:rFonts w:hint="eastAsia" w:ascii="宋体" w:hAnsi="宋体" w:cs="宋体"/>
          <w:sz w:val="24"/>
          <w:szCs w:val="24"/>
        </w:rPr>
        <w:t>条文说明：吊装设备应根据构件吊装需求进行匹配性选型，安装施工前，应再次复核吊装设备的吊装能力、吊装器具和吊装环境，满足安全、高效的吊装要求。</w:t>
      </w:r>
    </w:p>
    <w:p>
      <w:pPr>
        <w:spacing w:line="360" w:lineRule="auto"/>
        <w:ind w:firstLine="600"/>
        <w:rPr>
          <w:rFonts w:ascii="宋体" w:hAnsi="宋体" w:cs="宋体"/>
          <w:sz w:val="24"/>
          <w:szCs w:val="24"/>
        </w:rPr>
      </w:pPr>
      <w:r>
        <w:rPr>
          <w:rFonts w:hint="eastAsia" w:ascii="宋体" w:hAnsi="宋体" w:cs="宋体"/>
          <w:sz w:val="24"/>
          <w:szCs w:val="24"/>
        </w:rPr>
        <w:t>应根据预制构件形状、尺寸及重量要求选择适宜的吊具，尺寸较大的预制构件应选择有分配梁或分配桁架的吊具吊装。吊装机械设备与吊具选用，应经计算，取最大单体构件重量，即不利状况的取值标准计算，确保使用安全。自制、改造、修复的吊具，应按国家现行相关标准的有关规定进行设计验算或试验检验，并经认定合格后方可投入使用。</w:t>
      </w:r>
    </w:p>
    <w:p>
      <w:pPr>
        <w:spacing w:line="360" w:lineRule="auto"/>
        <w:ind w:firstLine="600"/>
        <w:rPr>
          <w:rFonts w:ascii="宋体" w:hAnsi="宋体" w:cs="宋体"/>
          <w:sz w:val="24"/>
          <w:szCs w:val="24"/>
        </w:rPr>
      </w:pPr>
      <w:r>
        <w:rPr>
          <w:rFonts w:hint="eastAsia" w:ascii="宋体" w:hAnsi="宋体" w:cs="宋体"/>
          <w:color w:val="FF0000"/>
          <w:sz w:val="24"/>
          <w:szCs w:val="24"/>
        </w:rPr>
        <w:t>针对</w:t>
      </w:r>
      <w:r>
        <w:rPr>
          <w:rFonts w:hint="eastAsia" w:ascii="宋体" w:hAnsi="宋体" w:cs="宋体"/>
          <w:sz w:val="24"/>
          <w:szCs w:val="24"/>
        </w:rPr>
        <w:t>新购、大修、改造以及停用1个月以上的机械设备，应按规定进行检验，合格后方可使用。</w:t>
      </w:r>
    </w:p>
    <w:p>
      <w:pPr>
        <w:spacing w:line="360" w:lineRule="auto"/>
        <w:ind w:firstLine="600"/>
        <w:rPr>
          <w:rFonts w:ascii="宋体" w:hAnsi="宋体" w:cs="宋体"/>
          <w:sz w:val="24"/>
          <w:szCs w:val="24"/>
        </w:rPr>
      </w:pPr>
      <w:r>
        <w:rPr>
          <w:rFonts w:hint="eastAsia" w:ascii="宋体" w:hAnsi="宋体" w:cs="宋体"/>
          <w:sz w:val="24"/>
          <w:szCs w:val="24"/>
        </w:rPr>
        <w:t>5.1.4项目监理机构应在工程开工前审查现场施工单位的质量管理体系、专职管理人员、特种作业人员的资格，查验套筒灌浆、安装等关键工序施工操作人员培训记录或相关证件。</w:t>
      </w:r>
    </w:p>
    <w:p>
      <w:pPr>
        <w:spacing w:line="360" w:lineRule="auto"/>
        <w:ind w:firstLine="600"/>
        <w:rPr>
          <w:rFonts w:ascii="宋体" w:hAnsi="宋体" w:cs="宋体"/>
          <w:sz w:val="24"/>
          <w:szCs w:val="24"/>
        </w:rPr>
      </w:pPr>
      <w:r>
        <w:rPr>
          <w:rFonts w:hint="eastAsia" w:ascii="宋体" w:hAnsi="宋体" w:cs="宋体"/>
          <w:sz w:val="24"/>
          <w:szCs w:val="24"/>
        </w:rPr>
        <w:t>条文说明：施工单位在施工现场要求建立健全管理体系，在装配施工过程中有利于加强管理和落实责任制，这是保证预制构件装配有序开展的前提和必要条件。质量管理体系应覆盖施工全过程，包括材料的验收与储存，施工过程的质量自检、互检、交接检，隐蔽工程检查和验收，以及涉及安全和功能的项目抽查检验等环节。</w:t>
      </w:r>
    </w:p>
    <w:p>
      <w:pPr>
        <w:spacing w:line="360" w:lineRule="auto"/>
        <w:ind w:firstLine="600"/>
        <w:rPr>
          <w:rFonts w:ascii="宋体" w:hAnsi="宋体" w:cs="宋体"/>
          <w:sz w:val="24"/>
          <w:szCs w:val="24"/>
        </w:rPr>
      </w:pPr>
      <w:r>
        <w:rPr>
          <w:rFonts w:hint="eastAsia" w:ascii="宋体" w:hAnsi="宋体" w:cs="宋体"/>
          <w:color w:val="FF0000"/>
          <w:sz w:val="24"/>
          <w:szCs w:val="24"/>
        </w:rPr>
        <w:t>针对</w:t>
      </w:r>
      <w:r>
        <w:rPr>
          <w:rFonts w:hint="eastAsia" w:ascii="宋体" w:hAnsi="宋体" w:cs="宋体"/>
          <w:sz w:val="24"/>
          <w:szCs w:val="24"/>
        </w:rPr>
        <w:t>装配式混凝土结构施工</w:t>
      </w:r>
      <w:r>
        <w:rPr>
          <w:rFonts w:hint="eastAsia" w:ascii="宋体" w:hAnsi="宋体" w:cs="宋体"/>
          <w:color w:val="FF0000"/>
          <w:sz w:val="24"/>
          <w:szCs w:val="24"/>
        </w:rPr>
        <w:t>特点</w:t>
      </w:r>
      <w:r>
        <w:rPr>
          <w:rFonts w:hint="eastAsia" w:ascii="宋体" w:hAnsi="宋体" w:cs="宋体"/>
          <w:sz w:val="24"/>
          <w:szCs w:val="24"/>
        </w:rPr>
        <w:t>，施工单位应设立与装配施工技术相匹配的项目部机构和人员，装配施工对不同岗位的技能和知识要求区别于以往的传统施工方式要求，需要配置满足装配施工要求的专业人员。</w:t>
      </w:r>
    </w:p>
    <w:p>
      <w:pPr>
        <w:spacing w:line="360" w:lineRule="auto"/>
        <w:ind w:firstLine="600"/>
        <w:rPr>
          <w:rFonts w:ascii="宋体" w:hAnsi="宋体" w:cs="宋体"/>
          <w:sz w:val="24"/>
          <w:szCs w:val="24"/>
        </w:rPr>
      </w:pPr>
      <w:r>
        <w:rPr>
          <w:rFonts w:hint="eastAsia" w:ascii="宋体" w:hAnsi="宋体" w:cs="宋体"/>
          <w:sz w:val="24"/>
          <w:szCs w:val="24"/>
        </w:rPr>
        <w:t>5.1.5项目监理机构应参加建设单位组织的预制构件首件验收、首次安装的连接方式、连接节点、接缝防水及设备管线、装饰装修等预拼装的质量验收。</w:t>
      </w:r>
    </w:p>
    <w:p>
      <w:pPr>
        <w:spacing w:line="360" w:lineRule="auto"/>
        <w:ind w:firstLine="600"/>
        <w:rPr>
          <w:rFonts w:ascii="宋体" w:hAnsi="宋体" w:cs="宋体"/>
          <w:sz w:val="24"/>
          <w:szCs w:val="24"/>
        </w:rPr>
      </w:pPr>
      <w:r>
        <w:rPr>
          <w:rFonts w:hint="eastAsia" w:ascii="宋体" w:hAnsi="宋体" w:cs="宋体"/>
          <w:sz w:val="24"/>
          <w:szCs w:val="24"/>
        </w:rPr>
        <w:t>条文说明：项目监理机构应参加预制混凝土构件、部品部件的首件验收，验收内容主要包括：构件生产全过程质量控制资料、构件成品质量合格证明文件、预埋件、预留孔洞、外观质量（包括标识）、结构性能检验等。</w:t>
      </w:r>
    </w:p>
    <w:p>
      <w:pPr>
        <w:spacing w:line="360" w:lineRule="auto"/>
        <w:ind w:firstLine="600"/>
        <w:rPr>
          <w:rFonts w:ascii="宋体" w:hAnsi="宋体" w:cs="宋体"/>
          <w:sz w:val="24"/>
          <w:szCs w:val="24"/>
        </w:rPr>
      </w:pPr>
      <w:r>
        <w:rPr>
          <w:rFonts w:hint="eastAsia" w:ascii="宋体" w:hAnsi="宋体" w:cs="宋体"/>
          <w:sz w:val="24"/>
          <w:szCs w:val="24"/>
        </w:rPr>
        <w:t>5.1.6在装配式混凝土结构施工过程中，项目监理机构应检查施工单位对防止预制构件及其上的建筑附件、预埋件、预埋吊件等损伤或污染的保护措施记录，并加强巡视检查。</w:t>
      </w:r>
    </w:p>
    <w:p>
      <w:pPr>
        <w:spacing w:line="360" w:lineRule="auto"/>
        <w:ind w:firstLine="600"/>
        <w:rPr>
          <w:rFonts w:ascii="宋体" w:hAnsi="宋体" w:cs="宋体"/>
          <w:sz w:val="24"/>
          <w:szCs w:val="24"/>
        </w:rPr>
      </w:pPr>
      <w:r>
        <w:rPr>
          <w:rFonts w:hint="eastAsia" w:ascii="宋体" w:hAnsi="宋体" w:cs="宋体"/>
          <w:sz w:val="24"/>
          <w:szCs w:val="24"/>
        </w:rPr>
        <w:t>5.1.7未委托进行驻厂监理的，项目监理机构应对进场构件生产的技术资料进行查验，包括产品合格证明书、混凝土强度检验报告，以及预制构件的钢筋、混凝土原材料、预应力材料、预埋件等检验报告和其它重要检验报告等质量证明文件。</w:t>
      </w:r>
    </w:p>
    <w:p>
      <w:pPr>
        <w:spacing w:line="360" w:lineRule="auto"/>
        <w:ind w:firstLine="600"/>
        <w:rPr>
          <w:rFonts w:ascii="宋体" w:hAnsi="宋体" w:cs="宋体"/>
          <w:sz w:val="24"/>
          <w:szCs w:val="24"/>
        </w:rPr>
      </w:pPr>
      <w:r>
        <w:rPr>
          <w:rFonts w:hint="eastAsia" w:ascii="宋体" w:hAnsi="宋体" w:cs="宋体"/>
          <w:sz w:val="24"/>
          <w:szCs w:val="24"/>
        </w:rPr>
        <w:t>5.1.8项目监理机构应安排监理人员对工程施工质量进行巡视，并填写附录表A 0.2《监理巡视检查记录》巡视应包括下列主要内容：</w:t>
      </w:r>
    </w:p>
    <w:p>
      <w:pPr>
        <w:spacing w:line="360" w:lineRule="auto"/>
        <w:ind w:firstLine="600"/>
        <w:rPr>
          <w:rFonts w:ascii="宋体" w:hAnsi="宋体" w:cs="宋体"/>
          <w:sz w:val="24"/>
          <w:szCs w:val="24"/>
        </w:rPr>
      </w:pPr>
      <w:r>
        <w:rPr>
          <w:rFonts w:hint="eastAsia" w:ascii="宋体" w:hAnsi="宋体" w:cs="宋体"/>
          <w:sz w:val="24"/>
          <w:szCs w:val="24"/>
        </w:rPr>
        <w:t>1 施工单位是否按工程设计文件、工程建设标准和批准的施工组织设计、（专项）施工方案施工。</w:t>
      </w:r>
    </w:p>
    <w:p>
      <w:pPr>
        <w:spacing w:line="360" w:lineRule="auto"/>
        <w:ind w:firstLine="600"/>
        <w:rPr>
          <w:rFonts w:ascii="宋体" w:hAnsi="宋体" w:cs="宋体"/>
          <w:sz w:val="24"/>
          <w:szCs w:val="24"/>
        </w:rPr>
      </w:pPr>
      <w:r>
        <w:rPr>
          <w:rFonts w:hint="eastAsia" w:ascii="宋体" w:hAnsi="宋体" w:cs="宋体"/>
          <w:sz w:val="24"/>
          <w:szCs w:val="24"/>
        </w:rPr>
        <w:t>2 使用的工程材料、构配件和设备是否合格。</w:t>
      </w:r>
    </w:p>
    <w:p>
      <w:pPr>
        <w:spacing w:line="360" w:lineRule="auto"/>
        <w:ind w:firstLine="600"/>
        <w:rPr>
          <w:rFonts w:ascii="宋体" w:hAnsi="宋体" w:cs="宋体"/>
          <w:sz w:val="24"/>
          <w:szCs w:val="24"/>
        </w:rPr>
      </w:pPr>
      <w:r>
        <w:rPr>
          <w:rFonts w:hint="eastAsia" w:ascii="宋体" w:hAnsi="宋体" w:cs="宋体"/>
          <w:sz w:val="24"/>
          <w:szCs w:val="24"/>
        </w:rPr>
        <w:t>3 施工现场管理人员，特别是施工质量管理人员是否到位。</w:t>
      </w:r>
    </w:p>
    <w:p>
      <w:pPr>
        <w:spacing w:line="360" w:lineRule="auto"/>
        <w:ind w:firstLine="600"/>
        <w:rPr>
          <w:rFonts w:ascii="宋体" w:hAnsi="宋体" w:cs="宋体"/>
          <w:sz w:val="24"/>
          <w:szCs w:val="24"/>
        </w:rPr>
      </w:pPr>
      <w:r>
        <w:rPr>
          <w:rFonts w:hint="eastAsia" w:ascii="宋体" w:hAnsi="宋体" w:cs="宋体"/>
          <w:sz w:val="24"/>
          <w:szCs w:val="24"/>
        </w:rPr>
        <w:t>4 查验包括套筒灌浆，安装等关键工序施工操作人员和特种作业人员的培训证或上岗证。</w:t>
      </w:r>
    </w:p>
    <w:p>
      <w:pPr>
        <w:pStyle w:val="3"/>
        <w:spacing w:before="0" w:after="0" w:line="360" w:lineRule="auto"/>
        <w:jc w:val="center"/>
        <w:rPr>
          <w:rFonts w:ascii="宋体" w:hAnsi="宋体" w:cs="宋体"/>
          <w:sz w:val="24"/>
          <w:szCs w:val="24"/>
        </w:rPr>
      </w:pPr>
    </w:p>
    <w:p>
      <w:pPr>
        <w:pStyle w:val="3"/>
        <w:spacing w:before="0" w:after="0" w:line="360" w:lineRule="auto"/>
        <w:jc w:val="center"/>
        <w:rPr>
          <w:rFonts w:ascii="宋体" w:hAnsi="宋体" w:cs="宋体"/>
          <w:sz w:val="28"/>
          <w:szCs w:val="28"/>
        </w:rPr>
      </w:pPr>
      <w:bookmarkStart w:id="15" w:name="_Toc1659269"/>
      <w:r>
        <w:rPr>
          <w:rFonts w:hint="eastAsia" w:ascii="宋体" w:hAnsi="宋体" w:cs="宋体"/>
          <w:sz w:val="28"/>
          <w:szCs w:val="28"/>
        </w:rPr>
        <w:t>5.2 准备工作</w:t>
      </w:r>
      <w:bookmarkEnd w:id="15"/>
    </w:p>
    <w:p>
      <w:pPr>
        <w:spacing w:line="360" w:lineRule="auto"/>
        <w:ind w:firstLine="480" w:firstLineChars="200"/>
        <w:rPr>
          <w:rFonts w:ascii="宋体" w:hAnsi="宋体" w:cs="宋体"/>
          <w:sz w:val="24"/>
          <w:szCs w:val="24"/>
        </w:rPr>
      </w:pPr>
      <w:r>
        <w:rPr>
          <w:rFonts w:hint="eastAsia" w:ascii="宋体" w:hAnsi="宋体" w:cs="宋体"/>
          <w:sz w:val="24"/>
          <w:szCs w:val="24"/>
        </w:rPr>
        <w:t>5.2.1项目监理机构应督促施工单位就关键工序和重点部位向作业人员作详细技术交底工作，交底内容应包括：钢筋套筒灌浆连接作业、钢筋浆锚搭接连接灌浆作业、吊装作业、临时固定措施等。交底完成后形成交底记录，交底人与按受交底人签字确认。</w:t>
      </w:r>
    </w:p>
    <w:p>
      <w:pPr>
        <w:spacing w:line="360" w:lineRule="auto"/>
        <w:ind w:firstLine="480" w:firstLineChars="200"/>
        <w:rPr>
          <w:rFonts w:ascii="宋体" w:hAnsi="宋体" w:cs="宋体"/>
          <w:sz w:val="24"/>
          <w:szCs w:val="24"/>
        </w:rPr>
      </w:pPr>
      <w:r>
        <w:rPr>
          <w:rFonts w:hint="eastAsia" w:ascii="宋体" w:hAnsi="宋体" w:cs="宋体"/>
          <w:sz w:val="24"/>
          <w:szCs w:val="24"/>
        </w:rPr>
        <w:t>项目监理机构应检查施工单位组织的技术交底会记录。</w:t>
      </w:r>
    </w:p>
    <w:p>
      <w:pPr>
        <w:spacing w:line="360" w:lineRule="auto"/>
        <w:ind w:firstLine="480" w:firstLineChars="200"/>
        <w:rPr>
          <w:rFonts w:ascii="宋体" w:hAnsi="宋体" w:cs="宋体"/>
          <w:sz w:val="24"/>
          <w:szCs w:val="24"/>
        </w:rPr>
      </w:pPr>
      <w:r>
        <w:rPr>
          <w:rFonts w:hint="eastAsia" w:ascii="宋体" w:hAnsi="宋体" w:cs="宋体"/>
          <w:sz w:val="24"/>
          <w:szCs w:val="24"/>
        </w:rPr>
        <w:t>5.2.2项目监理机构应核实现场环境、天气、道路状况是否满足吊装施工要求；预制构件进场后，项目监理机构应检查现场构件运输通道和临时堆放场地、堆放方式是否合理或符合要求，并检查现场成品堆放保护措施是否符合要求。</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条文说明：施工现场道路应能满足运输用平板挂车的通行需要，宜设置循环道路，同时应保证一定的路面宽度要求。</w:t>
      </w:r>
    </w:p>
    <w:p>
      <w:pPr>
        <w:spacing w:line="360" w:lineRule="auto"/>
        <w:ind w:firstLine="480" w:firstLineChars="200"/>
        <w:rPr>
          <w:rFonts w:ascii="宋体" w:hAnsi="宋体" w:cs="宋体"/>
          <w:sz w:val="24"/>
          <w:szCs w:val="24"/>
        </w:rPr>
      </w:pPr>
      <w:r>
        <w:rPr>
          <w:rFonts w:hint="eastAsia" w:ascii="宋体" w:hAnsi="宋体" w:cs="宋体"/>
          <w:sz w:val="24"/>
          <w:szCs w:val="24"/>
        </w:rPr>
        <w:t>施工现场应根据装配化建造方式布置施工总平面，宜规划主体装配区、构件堆放区、材料堆放区和运输通道。堆场的面积应满足工程进度需要，若现场不能满足要求时可设置中转场地。各个区域宜统筹规划布置，满足高效吊装、安装的要求，通道宜满足构件运输车辆平稳、高效、节能的行驶要求。竖向构件宜采用专用存放架进行存放，专用存放架应根据需要设置安全操作平台。堆放场地应平整并有足够承载力，避免发生由于场地原因造成构件开裂和损坏。起吊设备作业场地应满足设备作业及承载力的要求，应进行承载力验算，作业区域范围内应满足安全操作需要。</w:t>
      </w:r>
    </w:p>
    <w:p>
      <w:pPr>
        <w:spacing w:line="360" w:lineRule="auto"/>
        <w:ind w:firstLine="480" w:firstLineChars="200"/>
        <w:rPr>
          <w:rFonts w:ascii="宋体" w:hAnsi="宋体" w:cs="宋体"/>
          <w:sz w:val="24"/>
          <w:szCs w:val="24"/>
        </w:rPr>
      </w:pPr>
      <w:r>
        <w:rPr>
          <w:rFonts w:hint="eastAsia" w:ascii="宋体" w:hAnsi="宋体" w:cs="宋体"/>
          <w:sz w:val="24"/>
          <w:szCs w:val="24"/>
        </w:rPr>
        <w:t>5.2.3项目监理机构应对进场的预制构件、安装用材料及配件等进行检查，检查内容包括：</w:t>
      </w:r>
    </w:p>
    <w:p>
      <w:pPr>
        <w:spacing w:line="360" w:lineRule="auto"/>
        <w:ind w:firstLine="840" w:firstLineChars="350"/>
        <w:rPr>
          <w:rFonts w:ascii="宋体" w:hAnsi="宋体" w:cs="宋体"/>
          <w:sz w:val="24"/>
          <w:szCs w:val="24"/>
        </w:rPr>
      </w:pPr>
      <w:r>
        <w:rPr>
          <w:rFonts w:hint="eastAsia" w:ascii="宋体" w:hAnsi="宋体" w:cs="宋体"/>
          <w:sz w:val="24"/>
          <w:szCs w:val="24"/>
        </w:rPr>
        <w:t>1 预制构件交付时应提供结构性能检测报告，构件所用原材料的质量证明文件和复验报告等质量证明文件，对构件标号和标识进行验收。</w:t>
      </w:r>
    </w:p>
    <w:p>
      <w:pPr>
        <w:spacing w:line="360" w:lineRule="auto"/>
        <w:ind w:firstLine="840" w:firstLineChars="350"/>
        <w:rPr>
          <w:rFonts w:ascii="宋体" w:hAnsi="宋体" w:cs="宋体"/>
          <w:sz w:val="24"/>
          <w:szCs w:val="24"/>
        </w:rPr>
      </w:pPr>
      <w:r>
        <w:rPr>
          <w:rFonts w:hint="eastAsia" w:ascii="宋体" w:hAnsi="宋体" w:cs="宋体"/>
          <w:sz w:val="24"/>
          <w:szCs w:val="24"/>
        </w:rPr>
        <w:t>2 预制构件上的预埋件、插筋和预留孔洞的规格、位置和数量应符合标准图集或设计的要求。</w:t>
      </w:r>
    </w:p>
    <w:p>
      <w:pPr>
        <w:spacing w:line="360" w:lineRule="auto"/>
        <w:ind w:firstLine="840" w:firstLineChars="350"/>
        <w:rPr>
          <w:rFonts w:ascii="宋体" w:hAnsi="宋体" w:cs="宋体"/>
          <w:sz w:val="24"/>
          <w:szCs w:val="24"/>
        </w:rPr>
      </w:pPr>
      <w:r>
        <w:rPr>
          <w:rFonts w:hint="eastAsia" w:ascii="宋体" w:hAnsi="宋体" w:cs="宋体"/>
          <w:sz w:val="24"/>
          <w:szCs w:val="24"/>
        </w:rPr>
        <w:t>3 预制构件的外观质量、外形尺寸，外观质量不应有严重缺陷，且不宜有一般缺陷。预制构件的允许尺寸偏差及检验方法应符合现行行业标准《装配式混凝土结构技术规程》JGJ 1的有关规定。</w:t>
      </w:r>
    </w:p>
    <w:p>
      <w:pPr>
        <w:spacing w:line="360" w:lineRule="auto"/>
        <w:ind w:firstLine="840" w:firstLineChars="350"/>
        <w:rPr>
          <w:rFonts w:ascii="宋体" w:hAnsi="宋体" w:cs="宋体"/>
          <w:sz w:val="24"/>
          <w:szCs w:val="24"/>
        </w:rPr>
      </w:pPr>
      <w:r>
        <w:rPr>
          <w:rFonts w:hint="eastAsia" w:ascii="宋体" w:hAnsi="宋体" w:cs="宋体"/>
          <w:sz w:val="24"/>
          <w:szCs w:val="24"/>
        </w:rPr>
        <w:t>4 存在严重缺陷的构件不得使用，一般缺陷的由预制构件生产企业或施工单位进行修整处理，修整技术处理方案应经监理单位确定后进行实施，经修整处理后的预制构件应重新检查。</w:t>
      </w:r>
    </w:p>
    <w:p>
      <w:pPr>
        <w:spacing w:line="360" w:lineRule="auto"/>
        <w:ind w:firstLine="840" w:firstLineChars="350"/>
        <w:rPr>
          <w:rFonts w:ascii="宋体" w:hAnsi="宋体" w:cs="宋体"/>
          <w:sz w:val="24"/>
          <w:szCs w:val="24"/>
        </w:rPr>
      </w:pPr>
      <w:r>
        <w:rPr>
          <w:rFonts w:hint="eastAsia" w:ascii="宋体" w:hAnsi="宋体" w:cs="宋体"/>
          <w:sz w:val="24"/>
          <w:szCs w:val="24"/>
        </w:rPr>
        <w:t>5 检查混凝土结构灌浆套筒、灌浆料、拉结件、密封胶、出厂合格证、质量检验报告单等质量证明文件，并检查材料的外观质量。</w:t>
      </w:r>
    </w:p>
    <w:p>
      <w:pPr>
        <w:spacing w:line="360" w:lineRule="auto"/>
        <w:ind w:firstLine="480" w:firstLineChars="200"/>
        <w:rPr>
          <w:rFonts w:ascii="宋体" w:hAnsi="宋体" w:cs="宋体"/>
          <w:sz w:val="24"/>
          <w:szCs w:val="24"/>
        </w:rPr>
      </w:pPr>
      <w:r>
        <w:rPr>
          <w:rFonts w:hint="eastAsia" w:ascii="宋体" w:hAnsi="宋体" w:cs="宋体"/>
          <w:sz w:val="24"/>
          <w:szCs w:val="24"/>
        </w:rPr>
        <w:t>5.2.4装配式结构施工前，项目监理机构应检查测量放线和预制构件安装定位标识记录，并按现行国家标准《工程测量规范》GB 50026的有关规定进行复核。</w:t>
      </w:r>
    </w:p>
    <w:p>
      <w:pPr>
        <w:spacing w:line="360" w:lineRule="auto"/>
        <w:ind w:firstLine="480" w:firstLineChars="200"/>
        <w:rPr>
          <w:rFonts w:ascii="宋体" w:hAnsi="宋体" w:cs="宋体"/>
          <w:sz w:val="24"/>
          <w:szCs w:val="24"/>
        </w:rPr>
      </w:pPr>
      <w:r>
        <w:rPr>
          <w:rFonts w:hint="eastAsia" w:ascii="宋体" w:hAnsi="宋体" w:cs="宋体"/>
          <w:sz w:val="24"/>
          <w:szCs w:val="24"/>
        </w:rPr>
        <w:t>条文说明：已施工完成结构包括现浇混凝土结构和装配式混凝土结构。安装施工前，应制定安装定位标识方案，根据安装连接的精细化要求，控制合理误差。安装定位标识方案应按照一定顺序进行编制，标识点应清晰明确，定位顺序应便于查询标识。预制构件的放线包括构件中心线、水平线、构件安装定位点等。对已施工完成结构，一般根据控制轴线和控制水平线依次放出纵横轴线、柱中心线、墙板两侧边线、节点线、楼板的标高线、楼梯位置及标高线、异形构件位置线及必要的编号，以便于装配施工。</w:t>
      </w:r>
    </w:p>
    <w:p>
      <w:pPr>
        <w:spacing w:line="360" w:lineRule="auto"/>
        <w:ind w:firstLine="480" w:firstLineChars="200"/>
        <w:rPr>
          <w:rFonts w:ascii="宋体" w:hAnsi="宋体" w:cs="宋体"/>
          <w:sz w:val="24"/>
          <w:szCs w:val="24"/>
        </w:rPr>
      </w:pPr>
      <w:r>
        <w:rPr>
          <w:rFonts w:hint="eastAsia" w:ascii="宋体" w:hAnsi="宋体" w:cs="宋体"/>
          <w:sz w:val="24"/>
          <w:szCs w:val="24"/>
        </w:rPr>
        <w:t>5.2.5项目监理机构应检查、复核吊装设备及吊具是否处于安全操作状态，不符合要求严禁吊装作业。</w:t>
      </w:r>
    </w:p>
    <w:p>
      <w:pPr>
        <w:spacing w:line="360" w:lineRule="auto"/>
        <w:ind w:firstLine="480" w:firstLineChars="200"/>
        <w:rPr>
          <w:rFonts w:ascii="宋体" w:hAnsi="宋体" w:cs="宋体"/>
          <w:sz w:val="24"/>
          <w:szCs w:val="24"/>
        </w:rPr>
      </w:pPr>
      <w:r>
        <w:rPr>
          <w:rFonts w:hint="eastAsia" w:ascii="宋体" w:hAnsi="宋体" w:cs="宋体"/>
          <w:sz w:val="24"/>
          <w:szCs w:val="24"/>
        </w:rPr>
        <w:t>条文说明：吊具选用按起重吊装工程的技术和安全要求执行。为提高施工效率，可以采用多功能专用吊具，以适应不同类型的构件吊装。施工验算可依据相关技术标准，特殊情况无参考依据时，需进行专项设计计算分析或必要试验研究。</w:t>
      </w:r>
    </w:p>
    <w:p>
      <w:pPr>
        <w:spacing w:line="360" w:lineRule="auto"/>
        <w:ind w:firstLine="480" w:firstLineChars="200"/>
        <w:rPr>
          <w:rFonts w:ascii="宋体" w:hAnsi="宋体" w:cs="宋体"/>
          <w:sz w:val="24"/>
          <w:szCs w:val="24"/>
        </w:rPr>
      </w:pPr>
      <w:r>
        <w:rPr>
          <w:rFonts w:hint="eastAsia" w:ascii="宋体" w:hAnsi="宋体" w:cs="宋体"/>
          <w:sz w:val="24"/>
          <w:szCs w:val="24"/>
        </w:rPr>
        <w:t>吊装用钢丝绳、吊装带、卸扣、吊钩等吊具，在使用过程中可能存在局部的磨耗、破坏等缺陷，使用时间越长存在缺陷的可能性越大，因此规定应对吊具全数检查，以保证质量合格要求，防止安全事故发生。并在其额定许用范围内进行作业，保证吊装安全。</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正式吊装作业前</w:t>
      </w:r>
      <w:r>
        <w:rPr>
          <w:rFonts w:hint="eastAsia" w:ascii="宋体" w:hAnsi="宋体" w:cs="宋体"/>
          <w:color w:val="FF0000"/>
          <w:sz w:val="24"/>
          <w:szCs w:val="24"/>
        </w:rPr>
        <w:t>，需进行</w:t>
      </w:r>
      <w:r>
        <w:rPr>
          <w:rFonts w:hint="eastAsia" w:ascii="宋体" w:hAnsi="宋体" w:cs="宋体"/>
          <w:sz w:val="24"/>
          <w:szCs w:val="24"/>
        </w:rPr>
        <w:t>试吊</w:t>
      </w:r>
      <w:r>
        <w:rPr>
          <w:rFonts w:hint="eastAsia" w:ascii="宋体" w:hAnsi="宋体" w:cs="宋体"/>
          <w:color w:val="FF0000"/>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5.2.6装配式结构施工前，项目监理机构应督促施工单位选择有代表性的单元进行预制构件试安装，并根据试安装结果及时调整完善施工方案和施工工艺，调整修改后的施工方案应重新报项目监理机构审批。</w:t>
      </w:r>
    </w:p>
    <w:p>
      <w:pPr>
        <w:spacing w:line="360" w:lineRule="auto"/>
        <w:ind w:firstLine="480" w:firstLineChars="200"/>
        <w:rPr>
          <w:rFonts w:ascii="宋体" w:hAnsi="宋体" w:cs="宋体"/>
          <w:sz w:val="24"/>
          <w:szCs w:val="24"/>
        </w:rPr>
      </w:pPr>
      <w:r>
        <w:rPr>
          <w:rFonts w:hint="eastAsia" w:ascii="宋体" w:hAnsi="宋体" w:cs="宋体"/>
          <w:sz w:val="24"/>
          <w:szCs w:val="24"/>
        </w:rPr>
        <w:t>条文说明：为避免由于设计或施工缺乏经验造成工程实施障碍或损失，保证装配式结构施工质量，并不断摸索和积累经验，特提出应通过试安装进行验证性试验。装配式结构施工前的试安装，对于没有经验的承包商非常必要，不但可以验证设计和施工方案存在的缺陷，还可以培训人员，调试设备，完善方案。另一方面对于没有实践经验的新的结构体系，应在施工前进行典型单元的安装试验，验证并完善方案实施的可行性，这对于体系的定型和推广使用，是十分重要的。</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5.2.7钢筋套筒灌浆施工前，项目监理机构应审查其施工工艺的符合性：钢筋套筒灌浆连接接头的型式检验报告；钢筋连接套筒与工程实际采用的钢筋、灌浆料的匹配性工艺检验报告；现场模拟构件连接接头的灌注质量及接头抗拉强度的检验报告。检验合格后方可批准施工单位进行灌浆作业。</w:t>
      </w:r>
    </w:p>
    <w:p>
      <w:pPr>
        <w:spacing w:line="360" w:lineRule="auto"/>
        <w:ind w:firstLine="480" w:firstLineChars="200"/>
        <w:rPr>
          <w:rFonts w:ascii="宋体" w:hAnsi="宋体" w:cs="宋体"/>
          <w:sz w:val="24"/>
          <w:szCs w:val="24"/>
        </w:rPr>
      </w:pPr>
      <w:r>
        <w:rPr>
          <w:rFonts w:hint="eastAsia" w:ascii="宋体" w:hAnsi="宋体" w:cs="宋体"/>
          <w:sz w:val="24"/>
          <w:szCs w:val="24"/>
        </w:rPr>
        <w:t>条文说明：装配式混凝土结构的灌浆连接接头是质量验收的重点，其受力性能不仅与钢筋、套筒、孔道构造及灌浆料有关，还与其连接影响范围内的混凝土有关，因此不能像钢筋机械连接那样进行现场随机截取连接接头进行检验验收，所以要求在施工前进行工艺性检验；施工过程中，更换灌浆料生产单位时，应补充进行工艺检验。</w:t>
      </w:r>
    </w:p>
    <w:p>
      <w:pPr>
        <w:spacing w:line="360" w:lineRule="auto"/>
        <w:ind w:firstLine="480" w:firstLineChars="200"/>
        <w:rPr>
          <w:rFonts w:ascii="宋体" w:hAnsi="宋体" w:cs="宋体"/>
          <w:sz w:val="24"/>
          <w:szCs w:val="24"/>
        </w:rPr>
      </w:pPr>
    </w:p>
    <w:p>
      <w:pPr>
        <w:pStyle w:val="3"/>
        <w:spacing w:before="0" w:after="0" w:line="360" w:lineRule="auto"/>
        <w:jc w:val="center"/>
        <w:rPr>
          <w:rFonts w:ascii="宋体" w:hAnsi="宋体" w:cs="宋体"/>
          <w:sz w:val="28"/>
          <w:szCs w:val="28"/>
        </w:rPr>
      </w:pPr>
      <w:bookmarkStart w:id="16" w:name="_Toc1659270"/>
      <w:r>
        <w:rPr>
          <w:rFonts w:hint="eastAsia" w:ascii="宋体" w:hAnsi="宋体" w:cs="宋体"/>
          <w:sz w:val="28"/>
          <w:szCs w:val="28"/>
        </w:rPr>
        <w:t>5.3 构件安装与连接</w:t>
      </w:r>
      <w:bookmarkEnd w:id="16"/>
    </w:p>
    <w:p>
      <w:pPr>
        <w:spacing w:line="360" w:lineRule="auto"/>
        <w:ind w:firstLine="480" w:firstLineChars="200"/>
        <w:rPr>
          <w:rFonts w:ascii="宋体" w:hAnsi="宋体" w:cs="宋体"/>
          <w:sz w:val="24"/>
          <w:szCs w:val="24"/>
        </w:rPr>
      </w:pPr>
      <w:r>
        <w:rPr>
          <w:rFonts w:hint="eastAsia" w:ascii="宋体" w:hAnsi="宋体" w:cs="宋体"/>
          <w:sz w:val="24"/>
          <w:szCs w:val="24"/>
        </w:rPr>
        <w:t>5.3.1专业监理工程师应对施工单位报送的测量仪器设备的检定证书、施工测量放线、现场安装测量成果及保护措施进行核查。</w:t>
      </w:r>
    </w:p>
    <w:p>
      <w:pPr>
        <w:spacing w:line="360" w:lineRule="auto"/>
        <w:ind w:firstLine="480" w:firstLineChars="200"/>
        <w:rPr>
          <w:rFonts w:ascii="宋体" w:hAnsi="宋体" w:cs="宋体"/>
          <w:sz w:val="24"/>
          <w:szCs w:val="24"/>
        </w:rPr>
      </w:pPr>
      <w:r>
        <w:rPr>
          <w:rFonts w:hint="eastAsia" w:ascii="宋体" w:hAnsi="宋体" w:cs="宋体"/>
          <w:sz w:val="24"/>
          <w:szCs w:val="24"/>
        </w:rPr>
        <w:t>5.3.2项目监理机构应督促施工单位严格按施工方案的吊装顺序进行，构件吊装就位并校准定位后，应及时采取临时固定措施。临时固定措施、临时支撑系统应具有足够的强度、刚度和整体稳定性，并检查临时固定措施的可靠性和构件位置的准确性。预制构件与吊具的分离应在校准定位及临时支撑安装完成后进行。</w:t>
      </w:r>
    </w:p>
    <w:p>
      <w:pPr>
        <w:spacing w:line="360" w:lineRule="auto"/>
        <w:ind w:firstLine="480" w:firstLineChars="200"/>
        <w:rPr>
          <w:rFonts w:ascii="宋体" w:hAnsi="宋体" w:cs="宋体"/>
          <w:sz w:val="24"/>
          <w:szCs w:val="24"/>
        </w:rPr>
      </w:pPr>
      <w:r>
        <w:rPr>
          <w:rFonts w:hint="eastAsia" w:ascii="宋体" w:hAnsi="宋体" w:cs="宋体"/>
          <w:sz w:val="24"/>
          <w:szCs w:val="24"/>
        </w:rPr>
        <w:t>5.3.3项目监理机构应按下列规定对采用钢筋套筒灌浆连接、钢筋浆锚搭接连接的预制构件进行检查：</w:t>
      </w:r>
    </w:p>
    <w:p>
      <w:pPr>
        <w:spacing w:line="360" w:lineRule="auto"/>
        <w:ind w:firstLine="840" w:firstLineChars="350"/>
        <w:rPr>
          <w:rFonts w:ascii="宋体" w:hAnsi="宋体" w:cs="宋体"/>
          <w:sz w:val="24"/>
          <w:szCs w:val="24"/>
        </w:rPr>
      </w:pPr>
      <w:r>
        <w:rPr>
          <w:rFonts w:hint="eastAsia" w:ascii="宋体" w:hAnsi="宋体" w:cs="宋体"/>
          <w:sz w:val="24"/>
          <w:szCs w:val="24"/>
        </w:rPr>
        <w:t>1 套筒、预留孔的规格、位置、数量和深度。</w:t>
      </w:r>
    </w:p>
    <w:p>
      <w:pPr>
        <w:spacing w:line="360" w:lineRule="auto"/>
        <w:ind w:firstLine="840" w:firstLineChars="350"/>
        <w:rPr>
          <w:rFonts w:ascii="宋体" w:hAnsi="宋体" w:cs="宋体"/>
          <w:sz w:val="24"/>
          <w:szCs w:val="24"/>
        </w:rPr>
      </w:pPr>
      <w:r>
        <w:rPr>
          <w:rFonts w:hint="eastAsia" w:ascii="宋体" w:hAnsi="宋体" w:cs="宋体"/>
          <w:sz w:val="24"/>
          <w:szCs w:val="24"/>
        </w:rPr>
        <w:t>2 被连接钢筋的规格、数量、位置和长度。</w:t>
      </w:r>
    </w:p>
    <w:p>
      <w:pPr>
        <w:spacing w:line="360" w:lineRule="auto"/>
        <w:ind w:firstLine="840" w:firstLineChars="350"/>
        <w:rPr>
          <w:rFonts w:ascii="宋体" w:hAnsi="宋体" w:cs="宋体"/>
          <w:sz w:val="24"/>
          <w:szCs w:val="24"/>
        </w:rPr>
      </w:pPr>
      <w:r>
        <w:rPr>
          <w:rFonts w:hint="eastAsia" w:ascii="宋体" w:hAnsi="宋体" w:cs="宋体"/>
          <w:sz w:val="24"/>
          <w:szCs w:val="24"/>
        </w:rPr>
        <w:t>3 当套筒、预留孔内有杂物时，应清理干净，并应检查注浆孔、出浆孔是否顺畅。</w:t>
      </w:r>
    </w:p>
    <w:p>
      <w:pPr>
        <w:spacing w:line="360" w:lineRule="auto"/>
        <w:ind w:firstLine="840" w:firstLineChars="350"/>
        <w:rPr>
          <w:rFonts w:ascii="宋体" w:hAnsi="宋体" w:cs="宋体"/>
          <w:sz w:val="24"/>
          <w:szCs w:val="24"/>
        </w:rPr>
      </w:pPr>
      <w:r>
        <w:rPr>
          <w:rFonts w:hint="eastAsia" w:ascii="宋体" w:hAnsi="宋体" w:cs="宋体"/>
          <w:sz w:val="24"/>
          <w:szCs w:val="24"/>
        </w:rPr>
        <w:t>4 当连接钢筋倾斜时，应进行校正，连接钢筋偏离套筒或孔洞中心线符合有关规范规定。</w:t>
      </w:r>
    </w:p>
    <w:p>
      <w:pPr>
        <w:spacing w:line="360" w:lineRule="auto"/>
        <w:ind w:firstLine="840" w:firstLineChars="350"/>
        <w:rPr>
          <w:rFonts w:ascii="宋体" w:hAnsi="宋体" w:cs="宋体"/>
          <w:sz w:val="24"/>
          <w:szCs w:val="24"/>
        </w:rPr>
      </w:pPr>
      <w:r>
        <w:rPr>
          <w:rFonts w:hint="eastAsia" w:ascii="宋体" w:hAnsi="宋体" w:cs="宋体"/>
          <w:sz w:val="24"/>
          <w:szCs w:val="24"/>
        </w:rPr>
        <w:t>条文说明：预制构件的连接技术是装配式结构关键的、核心的技术。钢筋套筒灌浆连接接头和浆锚搭接接头灌浆作业是装配整体式混凝土结构工程施工质量控制的关键环节之一。</w:t>
      </w:r>
    </w:p>
    <w:p>
      <w:pPr>
        <w:spacing w:line="360" w:lineRule="auto"/>
        <w:ind w:firstLine="840" w:firstLineChars="350"/>
        <w:rPr>
          <w:rFonts w:ascii="宋体" w:hAnsi="宋体" w:cs="宋体"/>
          <w:sz w:val="24"/>
          <w:szCs w:val="24"/>
        </w:rPr>
      </w:pPr>
      <w:r>
        <w:rPr>
          <w:rFonts w:hint="eastAsia" w:ascii="宋体" w:hAnsi="宋体" w:cs="宋体"/>
          <w:sz w:val="24"/>
          <w:szCs w:val="24"/>
        </w:rPr>
        <w:t>钢筋套筒灌浆作业应符合现行行业标准现行行业标准《钢筋套筒灌浆连接应用技术规程》JGJ 355及施工方案的要求。灌浆作业是装配整体式结构工程施工质量控制的关键环节之一。对作业人员应进行培训考核，并持证上岗，同时要求有专职检验人员在灌浆操作全过程监督。</w:t>
      </w:r>
    </w:p>
    <w:p>
      <w:pPr>
        <w:spacing w:line="360" w:lineRule="auto"/>
        <w:ind w:firstLine="840" w:firstLineChars="35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5.3.4项目监理机构应对临时支撑安装和拆除进行检查和验收，预制构件连接部位后浇混凝土及灌浆料的强度应达到设计要求并经总监理工程师审批后方可拆除临时支撑。</w:t>
      </w:r>
    </w:p>
    <w:p>
      <w:pPr>
        <w:spacing w:line="360" w:lineRule="auto"/>
        <w:ind w:firstLine="480" w:firstLineChars="200"/>
        <w:rPr>
          <w:rFonts w:ascii="宋体" w:hAnsi="宋体" w:cs="宋体"/>
          <w:sz w:val="24"/>
          <w:szCs w:val="24"/>
        </w:rPr>
      </w:pPr>
      <w:r>
        <w:rPr>
          <w:rFonts w:hint="eastAsia" w:ascii="宋体" w:hAnsi="宋体" w:cs="宋体"/>
          <w:sz w:val="24"/>
          <w:szCs w:val="24"/>
        </w:rPr>
        <w:t>条文说明：装配式混凝土建筑结构施工过程中，当预制构件或整个结构自身不能承受施工荷载，需要通过设置临时支撑系统来保证施工定位、施工安全及工程质量。临时支撑系统包括水平构件下方的临时竖向支撑，在水平构件两端支撑构件上设置的临时牛腿，竖向构件的临时支撑等。</w:t>
      </w:r>
    </w:p>
    <w:p>
      <w:pPr>
        <w:spacing w:line="360" w:lineRule="auto"/>
        <w:ind w:firstLine="480" w:firstLineChars="200"/>
        <w:rPr>
          <w:rFonts w:ascii="宋体" w:hAnsi="宋体" w:cs="宋体"/>
          <w:sz w:val="24"/>
          <w:szCs w:val="24"/>
        </w:rPr>
      </w:pPr>
      <w:r>
        <w:rPr>
          <w:rFonts w:hint="eastAsia" w:ascii="宋体" w:hAnsi="宋体" w:cs="宋体"/>
          <w:sz w:val="24"/>
          <w:szCs w:val="24"/>
        </w:rPr>
        <w:t>竖向预制构件主要包括预制墙板、预制柱，对于预制墙板，临时斜撑一般安放在其背面，且一般不宜少于2道。当墙板底没有水平约束时，墙板的每道临时支撑包括上部斜撑和下部支撑，下部支撑可做成水平支撑或斜向支撑。对于预制柱，由于其底部纵向钢筋可以起到水平约束的作用，故一般仅设置上部斜撑。柱子的斜撑不应少于2道，且应设置在两个相邻的侧面上，水平投影相互垂直。临时斜撑与预制构件一般做成铰接并通过预埋件进行连接。考虑到临时斜撑主要承受的是水平荷载，为充分发挥其作用，对上部的斜撑，其支撑点距离板底的距离不宜小于板高的2/3，且不应小于板高的1/2。斜支撑与地面或楼面连接应可靠，不得出现连接松动引起竖向预制构件倾覆等。</w:t>
      </w:r>
    </w:p>
    <w:p>
      <w:pPr>
        <w:spacing w:line="360" w:lineRule="auto"/>
        <w:ind w:firstLine="480" w:firstLineChars="200"/>
        <w:rPr>
          <w:rFonts w:ascii="宋体" w:hAnsi="宋体" w:cs="宋体"/>
          <w:sz w:val="24"/>
          <w:szCs w:val="24"/>
        </w:rPr>
      </w:pPr>
      <w:r>
        <w:rPr>
          <w:rFonts w:hint="eastAsia" w:ascii="宋体" w:hAnsi="宋体" w:cs="宋体"/>
          <w:sz w:val="24"/>
          <w:szCs w:val="24"/>
        </w:rPr>
        <w:t>构件连接部位后浇混凝土及灌浆料的强度达到设计要求后，方可拆除临时支撑系统。拆模时的混凝土强度应符合现行国家标准《混凝土结构工程施工规范》GB 50666的有关规定和设计要求并经总监理工程师审批。</w:t>
      </w:r>
    </w:p>
    <w:p>
      <w:pPr>
        <w:spacing w:line="360" w:lineRule="auto"/>
        <w:ind w:firstLine="480" w:firstLineChars="200"/>
        <w:rPr>
          <w:rFonts w:ascii="宋体" w:hAnsi="宋体" w:cs="宋体"/>
          <w:sz w:val="24"/>
          <w:szCs w:val="24"/>
        </w:rPr>
      </w:pPr>
      <w:r>
        <w:rPr>
          <w:rFonts w:hint="eastAsia" w:ascii="宋体" w:hAnsi="宋体" w:cs="宋体"/>
          <w:sz w:val="24"/>
          <w:szCs w:val="24"/>
        </w:rPr>
        <w:t>5.3.5项目监理机构应按划分的检验批对外墙板缝的填充材料、填充质量、表面密封材料进行验收，形成验收记录。填充材料的变形、防水、保温性能和密封材料的耐候性能应符合设计要求。施工完成后应督促施工单位做淋水试验进行渗漏检查，形成检查验收记录。</w:t>
      </w:r>
    </w:p>
    <w:p>
      <w:pPr>
        <w:spacing w:line="360" w:lineRule="auto"/>
        <w:ind w:firstLine="480" w:firstLineChars="200"/>
        <w:rPr>
          <w:rFonts w:ascii="宋体" w:hAnsi="宋体" w:cs="宋体"/>
          <w:sz w:val="24"/>
          <w:szCs w:val="24"/>
        </w:rPr>
      </w:pPr>
      <w:r>
        <w:rPr>
          <w:rFonts w:hint="eastAsia" w:ascii="宋体" w:hAnsi="宋体" w:cs="宋体"/>
          <w:sz w:val="24"/>
          <w:szCs w:val="24"/>
        </w:rPr>
        <w:t>5.3.6装配式建筑施工过程中，项目监理机构应督促施工单位做好预制构件在场内运输、堆放、安装施工过程中及装配后的成品保护工作。</w:t>
      </w:r>
    </w:p>
    <w:p>
      <w:pPr>
        <w:spacing w:line="360" w:lineRule="auto"/>
        <w:ind w:firstLine="480" w:firstLineChars="200"/>
        <w:rPr>
          <w:rFonts w:ascii="宋体" w:hAnsi="宋体" w:cs="宋体"/>
          <w:sz w:val="24"/>
          <w:szCs w:val="24"/>
        </w:rPr>
      </w:pPr>
      <w:r>
        <w:rPr>
          <w:rFonts w:hint="eastAsia" w:ascii="宋体" w:hAnsi="宋体" w:cs="宋体"/>
          <w:sz w:val="24"/>
          <w:szCs w:val="24"/>
        </w:rPr>
        <w:t>1 预制构件现场装配全过程中，宜对预制构件原有的门窗框、预埋件等产品进行保护，装配式结构质量验收前不得拆除或损坏。</w:t>
      </w:r>
    </w:p>
    <w:p>
      <w:pPr>
        <w:spacing w:line="360" w:lineRule="auto"/>
        <w:ind w:firstLine="480" w:firstLineChars="200"/>
        <w:rPr>
          <w:rFonts w:ascii="宋体" w:hAnsi="宋体" w:cs="宋体"/>
          <w:sz w:val="24"/>
          <w:szCs w:val="24"/>
        </w:rPr>
      </w:pPr>
      <w:r>
        <w:rPr>
          <w:rFonts w:hint="eastAsia" w:ascii="宋体" w:hAnsi="宋体" w:cs="宋体"/>
          <w:sz w:val="24"/>
          <w:szCs w:val="24"/>
        </w:rPr>
        <w:t>2 装配式结构施工完成后，竖向构件阳角、楼梯踏步口宜采用木条（板）包角保护。</w:t>
      </w:r>
    </w:p>
    <w:p>
      <w:pPr>
        <w:spacing w:line="360" w:lineRule="auto"/>
        <w:ind w:firstLine="480" w:firstLineChars="200"/>
        <w:rPr>
          <w:rFonts w:ascii="宋体" w:hAnsi="宋体" w:cs="宋体"/>
          <w:sz w:val="24"/>
          <w:szCs w:val="24"/>
        </w:rPr>
      </w:pPr>
      <w:r>
        <w:rPr>
          <w:rFonts w:hint="eastAsia" w:ascii="宋体" w:hAnsi="宋体" w:cs="宋体"/>
          <w:sz w:val="24"/>
          <w:szCs w:val="24"/>
        </w:rPr>
        <w:t>3 预制混凝土阳台板或混凝土空调板，其表面和侧面宜选用木板等硬质材料铺盖。</w:t>
      </w:r>
    </w:p>
    <w:p>
      <w:pPr>
        <w:spacing w:line="360" w:lineRule="auto"/>
        <w:ind w:firstLine="480" w:firstLineChars="200"/>
        <w:rPr>
          <w:rFonts w:ascii="宋体" w:hAnsi="宋体" w:cs="宋体"/>
          <w:sz w:val="24"/>
          <w:szCs w:val="24"/>
        </w:rPr>
      </w:pPr>
      <w:r>
        <w:rPr>
          <w:rFonts w:hint="eastAsia" w:ascii="宋体" w:hAnsi="宋体" w:cs="宋体"/>
          <w:sz w:val="24"/>
          <w:szCs w:val="24"/>
        </w:rPr>
        <w:t>5.3.7实行灌浆令制度。项目监理机构应组织施工单位对灌浆准备工作、施工条件、安全措施等进行全面检查，检查合格后方能进行灌浆施工。每个班组每天灌浆前应签发一份附录表A 0.3《灌浆令》</w:t>
      </w:r>
    </w:p>
    <w:p>
      <w:pPr>
        <w:spacing w:line="360" w:lineRule="auto"/>
        <w:ind w:firstLine="480" w:firstLineChars="200"/>
        <w:rPr>
          <w:rFonts w:ascii="宋体" w:hAnsi="宋体" w:cs="宋体"/>
          <w:sz w:val="24"/>
          <w:szCs w:val="24"/>
        </w:rPr>
      </w:pPr>
      <w:r>
        <w:rPr>
          <w:rFonts w:hint="eastAsia" w:ascii="宋体" w:hAnsi="宋体" w:cs="宋体"/>
          <w:sz w:val="24"/>
          <w:szCs w:val="24"/>
        </w:rPr>
        <w:t>5.3.8在装配式结构施工过程中，项目监理机构应对装配式混凝土构件吊装安装过程、钢筋套筒灌浆连接作业、钢筋浆锚搭接连接灌浆作业、梁柱节点现浇施工等关键部位、关键工序实施旁站监理，并做好旁站记录。</w:t>
      </w:r>
    </w:p>
    <w:p>
      <w:pPr>
        <w:spacing w:line="360" w:lineRule="auto"/>
        <w:ind w:firstLine="480" w:firstLineChars="200"/>
        <w:rPr>
          <w:rFonts w:ascii="宋体" w:hAnsi="宋体" w:cs="宋体"/>
          <w:sz w:val="24"/>
          <w:szCs w:val="24"/>
        </w:rPr>
      </w:pPr>
      <w:r>
        <w:rPr>
          <w:rFonts w:hint="eastAsia" w:ascii="宋体" w:hAnsi="宋体" w:cs="宋体"/>
          <w:sz w:val="24"/>
          <w:szCs w:val="24"/>
        </w:rPr>
        <w:t>5.3.9项目监理机构发现施工存在质量问题的，或采用不适当的施工工艺，或施工不当造成工程质量不合格的，应及时签发监理通知单，要求施工单位整改。整改完毕后，项目监理机构应对整改情况进行复查，提出复查意见。</w:t>
      </w:r>
    </w:p>
    <w:p>
      <w:pPr>
        <w:pStyle w:val="3"/>
        <w:spacing w:before="0" w:after="0" w:line="360" w:lineRule="auto"/>
        <w:jc w:val="center"/>
        <w:rPr>
          <w:rFonts w:ascii="宋体" w:hAnsi="宋体" w:cs="宋体"/>
          <w:sz w:val="28"/>
          <w:szCs w:val="28"/>
        </w:rPr>
      </w:pPr>
      <w:bookmarkStart w:id="17" w:name="_Toc1659271"/>
      <w:r>
        <w:rPr>
          <w:rFonts w:hint="eastAsia" w:ascii="宋体" w:hAnsi="宋体" w:cs="宋体"/>
          <w:sz w:val="28"/>
          <w:szCs w:val="28"/>
        </w:rPr>
        <w:t>5.4 检验检测</w:t>
      </w:r>
      <w:bookmarkEnd w:id="17"/>
    </w:p>
    <w:p>
      <w:pPr>
        <w:spacing w:line="360" w:lineRule="auto"/>
        <w:ind w:firstLine="480" w:firstLineChars="200"/>
        <w:rPr>
          <w:rFonts w:ascii="宋体" w:hAnsi="宋体" w:cs="宋体"/>
          <w:sz w:val="24"/>
          <w:szCs w:val="24"/>
        </w:rPr>
      </w:pPr>
      <w:r>
        <w:rPr>
          <w:rFonts w:hint="eastAsia" w:ascii="宋体" w:hAnsi="宋体" w:cs="宋体"/>
          <w:sz w:val="24"/>
          <w:szCs w:val="24"/>
        </w:rPr>
        <w:t>5.4.1项目监理机构应检查为本工程提供检验检测服务实验室的能力与条件，检查应包括下列内容：</w:t>
      </w:r>
    </w:p>
    <w:p>
      <w:pPr>
        <w:spacing w:line="360" w:lineRule="auto"/>
        <w:ind w:firstLine="480" w:firstLineChars="200"/>
        <w:rPr>
          <w:rFonts w:ascii="宋体" w:hAnsi="宋体" w:cs="宋体"/>
          <w:sz w:val="24"/>
          <w:szCs w:val="24"/>
        </w:rPr>
      </w:pPr>
      <w:r>
        <w:rPr>
          <w:rFonts w:hint="eastAsia" w:ascii="宋体" w:hAnsi="宋体" w:cs="宋体"/>
          <w:sz w:val="24"/>
          <w:szCs w:val="24"/>
        </w:rPr>
        <w:t>1 实验室的资质等级和实验范围；</w:t>
      </w:r>
    </w:p>
    <w:p>
      <w:pPr>
        <w:spacing w:line="360" w:lineRule="auto"/>
        <w:ind w:firstLine="480" w:firstLineChars="200"/>
        <w:rPr>
          <w:rFonts w:ascii="宋体" w:hAnsi="宋体" w:cs="宋体"/>
          <w:sz w:val="24"/>
          <w:szCs w:val="24"/>
        </w:rPr>
      </w:pPr>
      <w:r>
        <w:rPr>
          <w:rFonts w:hint="eastAsia" w:ascii="宋体" w:hAnsi="宋体" w:cs="宋体"/>
          <w:sz w:val="24"/>
          <w:szCs w:val="24"/>
        </w:rPr>
        <w:t>2 法定计量部门对实验设备出具的计量检定证明；</w:t>
      </w:r>
    </w:p>
    <w:p>
      <w:pPr>
        <w:spacing w:line="360" w:lineRule="auto"/>
        <w:ind w:firstLine="480" w:firstLineChars="200"/>
        <w:rPr>
          <w:rFonts w:ascii="宋体" w:hAnsi="宋体" w:cs="宋体"/>
          <w:sz w:val="24"/>
          <w:szCs w:val="24"/>
        </w:rPr>
      </w:pPr>
      <w:r>
        <w:rPr>
          <w:rFonts w:hint="eastAsia" w:ascii="宋体" w:hAnsi="宋体" w:cs="宋体"/>
          <w:sz w:val="24"/>
          <w:szCs w:val="24"/>
        </w:rPr>
        <w:t>3 实验室管理制度；</w:t>
      </w:r>
    </w:p>
    <w:p>
      <w:pPr>
        <w:spacing w:line="360" w:lineRule="auto"/>
        <w:ind w:firstLine="480" w:firstLineChars="200"/>
        <w:rPr>
          <w:rFonts w:ascii="宋体" w:hAnsi="宋体" w:cs="宋体"/>
          <w:sz w:val="24"/>
          <w:szCs w:val="24"/>
        </w:rPr>
      </w:pPr>
      <w:r>
        <w:rPr>
          <w:rFonts w:hint="eastAsia" w:ascii="宋体" w:hAnsi="宋体" w:cs="宋体"/>
          <w:sz w:val="24"/>
          <w:szCs w:val="24"/>
        </w:rPr>
        <w:t>4 实验人员资格证书。</w:t>
      </w:r>
    </w:p>
    <w:p>
      <w:pPr>
        <w:spacing w:line="360" w:lineRule="auto"/>
        <w:ind w:firstLine="480" w:firstLineChars="200"/>
        <w:rPr>
          <w:rFonts w:ascii="宋体" w:hAnsi="宋体" w:cs="宋体"/>
          <w:sz w:val="24"/>
          <w:szCs w:val="24"/>
        </w:rPr>
      </w:pPr>
      <w:r>
        <w:rPr>
          <w:rFonts w:hint="eastAsia" w:ascii="宋体" w:hAnsi="宋体" w:cs="宋体"/>
          <w:sz w:val="24"/>
          <w:szCs w:val="24"/>
        </w:rPr>
        <w:t>5.4.2项目监理机构应检查施进入现场的预制构件是否满足设计要求和国家行业有关标准的规定，并按现行国家标准《混凝土结构工程施工质量验收规范》GB50204第9.2.2条进行结构性能检验。</w:t>
      </w:r>
    </w:p>
    <w:p>
      <w:pPr>
        <w:spacing w:line="360" w:lineRule="auto"/>
        <w:ind w:firstLine="480" w:firstLineChars="200"/>
        <w:rPr>
          <w:rFonts w:ascii="宋体" w:hAnsi="宋体" w:cs="宋体"/>
          <w:sz w:val="24"/>
          <w:szCs w:val="24"/>
        </w:rPr>
      </w:pPr>
      <w:r>
        <w:rPr>
          <w:rFonts w:hint="eastAsia" w:ascii="宋体" w:hAnsi="宋体" w:cs="宋体"/>
          <w:sz w:val="24"/>
          <w:szCs w:val="24"/>
        </w:rPr>
        <w:t>5.4.3项目监理机构应检查水泥基灌浆料、连接螺栓、锚栓、铆钉、套筒、焊接材料和防水材料等预制构件安装材料合格证明文件和检验试验报告。</w:t>
      </w:r>
    </w:p>
    <w:p>
      <w:pPr>
        <w:spacing w:line="360" w:lineRule="auto"/>
        <w:ind w:firstLine="480" w:firstLineChars="200"/>
        <w:rPr>
          <w:rFonts w:ascii="宋体" w:hAnsi="宋体" w:cs="宋体"/>
          <w:sz w:val="24"/>
          <w:szCs w:val="24"/>
        </w:rPr>
      </w:pPr>
      <w:r>
        <w:rPr>
          <w:rFonts w:hint="eastAsia" w:ascii="宋体" w:hAnsi="宋体" w:cs="宋体"/>
          <w:sz w:val="24"/>
          <w:szCs w:val="24"/>
        </w:rPr>
        <w:t>5.4.4项目监理机构应按照规定对预制构件间的连接检测、坐浆材料强度、钢筋套筒灌浆连接的灌浆料强度、现场模拟构件套筒灌浆连接接头、后浇混凝土强度、预制构件与结构连接处钢筋或预埋件连接接头等进行见证取样。</w:t>
      </w:r>
    </w:p>
    <w:p>
      <w:pPr>
        <w:spacing w:line="360" w:lineRule="auto"/>
        <w:ind w:firstLine="480" w:firstLineChars="200"/>
        <w:rPr>
          <w:rFonts w:ascii="宋体" w:hAnsi="宋体" w:cs="宋体"/>
          <w:sz w:val="24"/>
          <w:szCs w:val="24"/>
        </w:rPr>
      </w:pPr>
      <w:r>
        <w:rPr>
          <w:rFonts w:hint="eastAsia" w:ascii="宋体" w:hAnsi="宋体" w:cs="宋体"/>
          <w:sz w:val="24"/>
          <w:szCs w:val="24"/>
        </w:rPr>
        <w:t>5.4.5项目监理机构应督促施工单位按照现行国家和行业标准的规定编制外墙淋水试验方案，并依据方案对外墙板接缝处的淋水试验检查验收。</w:t>
      </w:r>
    </w:p>
    <w:p>
      <w:pPr>
        <w:spacing w:line="360" w:lineRule="auto"/>
        <w:ind w:firstLine="480" w:firstLineChars="200"/>
        <w:rPr>
          <w:rFonts w:ascii="宋体" w:hAnsi="宋体" w:cs="宋体"/>
          <w:sz w:val="24"/>
          <w:szCs w:val="24"/>
        </w:rPr>
      </w:pPr>
      <w:r>
        <w:rPr>
          <w:rFonts w:hint="eastAsia" w:ascii="宋体" w:hAnsi="宋体" w:cs="宋体"/>
          <w:sz w:val="24"/>
          <w:szCs w:val="24"/>
        </w:rPr>
        <w:t>条文说明：重点对纵向、横向以及外窗进行淋水试验，从最低水平缝开始，然后是竖向接缝，接着是上面的水平缝。</w:t>
      </w:r>
    </w:p>
    <w:p>
      <w:pPr>
        <w:spacing w:line="360" w:lineRule="auto"/>
        <w:ind w:firstLine="480" w:firstLineChars="200"/>
        <w:rPr>
          <w:rFonts w:ascii="宋体" w:hAnsi="宋体" w:cs="宋体"/>
          <w:b/>
          <w:bCs/>
          <w:sz w:val="24"/>
          <w:szCs w:val="24"/>
        </w:rPr>
      </w:pPr>
      <w:r>
        <w:rPr>
          <w:rFonts w:hint="eastAsia" w:ascii="宋体" w:hAnsi="宋体" w:cs="宋体"/>
          <w:sz w:val="24"/>
          <w:szCs w:val="24"/>
        </w:rPr>
        <w:t xml:space="preserve">    5.4.6对有影响结构安全使用功能的外观质量缺陷和几何尺寸偏差构件，施工单位一律不得用于工程，应在项目监理机构现场监督下作退场处理。</w:t>
      </w:r>
      <w:r>
        <w:rPr>
          <w:rFonts w:hint="eastAsia" w:ascii="宋体" w:hAnsi="宋体" w:cs="宋体"/>
          <w:sz w:val="24"/>
          <w:szCs w:val="24"/>
        </w:rPr>
        <w:br w:type="page"/>
      </w:r>
    </w:p>
    <w:p>
      <w:pPr>
        <w:pStyle w:val="2"/>
        <w:spacing w:before="0" w:after="0" w:line="360" w:lineRule="auto"/>
        <w:jc w:val="center"/>
        <w:rPr>
          <w:rFonts w:ascii="黑体" w:hAnsi="黑体" w:eastAsia="黑体"/>
          <w:sz w:val="28"/>
          <w:szCs w:val="28"/>
        </w:rPr>
      </w:pPr>
      <w:bookmarkStart w:id="18" w:name="_Toc1659272"/>
      <w:r>
        <w:rPr>
          <w:rFonts w:hint="eastAsia" w:ascii="黑体" w:hAnsi="黑体" w:eastAsia="黑体"/>
          <w:sz w:val="28"/>
          <w:szCs w:val="28"/>
        </w:rPr>
        <w:t>6 施工阶段监理的安全管理工作</w:t>
      </w:r>
      <w:bookmarkEnd w:id="18"/>
    </w:p>
    <w:p>
      <w:pPr>
        <w:pStyle w:val="3"/>
        <w:spacing w:before="0" w:after="0" w:line="360" w:lineRule="auto"/>
        <w:jc w:val="center"/>
        <w:rPr>
          <w:rFonts w:ascii="宋体" w:hAnsi="宋体" w:cs="宋体"/>
          <w:sz w:val="28"/>
          <w:szCs w:val="28"/>
        </w:rPr>
      </w:pPr>
      <w:bookmarkStart w:id="19" w:name="_Toc1659273"/>
      <w:r>
        <w:rPr>
          <w:rFonts w:hint="eastAsia" w:ascii="宋体" w:hAnsi="宋体" w:cs="宋体"/>
          <w:sz w:val="28"/>
          <w:szCs w:val="28"/>
        </w:rPr>
        <w:t>6.1一般规定</w:t>
      </w:r>
      <w:bookmarkEnd w:id="19"/>
    </w:p>
    <w:p>
      <w:pPr>
        <w:spacing w:line="360" w:lineRule="auto"/>
        <w:ind w:firstLine="480" w:firstLineChars="200"/>
        <w:rPr>
          <w:rFonts w:ascii="宋体" w:hAnsi="宋体" w:cs="宋体"/>
          <w:sz w:val="24"/>
          <w:szCs w:val="24"/>
        </w:rPr>
      </w:pPr>
      <w:r>
        <w:rPr>
          <w:rFonts w:hint="eastAsia" w:ascii="宋体" w:hAnsi="宋体" w:cs="宋体"/>
          <w:sz w:val="24"/>
          <w:szCs w:val="24"/>
        </w:rPr>
        <w:t>6.1.1 项目监理机构应根据装配式结构工程特点将安全管理的监理工作内容、方法、措施纳入监理规划和监理实施细则，建立监理人员岗位责任制，总监理工程师应对监理部人员进行安全管理工作交底。</w:t>
      </w:r>
    </w:p>
    <w:p>
      <w:pPr>
        <w:spacing w:line="360" w:lineRule="auto"/>
        <w:ind w:firstLine="480" w:firstLineChars="200"/>
        <w:rPr>
          <w:rFonts w:ascii="宋体" w:hAnsi="宋体" w:cs="宋体"/>
          <w:sz w:val="24"/>
          <w:szCs w:val="24"/>
        </w:rPr>
      </w:pPr>
      <w:r>
        <w:rPr>
          <w:rFonts w:hint="eastAsia" w:ascii="宋体" w:hAnsi="宋体" w:cs="宋体"/>
          <w:sz w:val="24"/>
          <w:szCs w:val="24"/>
        </w:rPr>
        <w:t>6.1.2 项目监理机构应审查施工单位安全生产许可证及施工单位项目经理、专职安全生产管理人员和特种作业人员的资格。督促施工单位建立、健全现场安全生产保证体系。</w:t>
      </w:r>
    </w:p>
    <w:p>
      <w:pPr>
        <w:spacing w:line="360" w:lineRule="auto"/>
        <w:ind w:firstLine="480" w:firstLineChars="200"/>
        <w:rPr>
          <w:rFonts w:ascii="宋体" w:hAnsi="宋体" w:cs="宋体"/>
          <w:sz w:val="24"/>
          <w:szCs w:val="24"/>
        </w:rPr>
      </w:pPr>
      <w:r>
        <w:rPr>
          <w:rFonts w:hint="eastAsia" w:ascii="宋体" w:hAnsi="宋体" w:cs="宋体"/>
          <w:sz w:val="24"/>
          <w:szCs w:val="24"/>
        </w:rPr>
        <w:t>6.1.3 项目监理机构应审查施工单位报审的装配式结构施工中危险性较大的分部分项工程安全专项施工方案，对超过一定规模的，应按照规定组织专家对方案进行论证。项目监理机构对危险性较大的分部分项工程应编制相应的监理实施细则。</w:t>
      </w:r>
    </w:p>
    <w:p>
      <w:pPr>
        <w:spacing w:line="360" w:lineRule="auto"/>
        <w:ind w:firstLine="480" w:firstLineChars="200"/>
        <w:rPr>
          <w:rFonts w:ascii="宋体" w:hAnsi="宋体" w:cs="宋体"/>
          <w:sz w:val="24"/>
          <w:szCs w:val="24"/>
        </w:rPr>
      </w:pPr>
      <w:r>
        <w:rPr>
          <w:rFonts w:hint="eastAsia" w:ascii="宋体" w:hAnsi="宋体" w:cs="宋体"/>
          <w:sz w:val="24"/>
          <w:szCs w:val="24"/>
        </w:rPr>
        <w:t>6.1.4 项目监理机构应当组织相关人员对危大工程进行验收，填写附录表A 0.4《危大工程验收记录》。</w:t>
      </w:r>
    </w:p>
    <w:p>
      <w:pPr>
        <w:spacing w:line="360" w:lineRule="auto"/>
        <w:ind w:firstLine="480" w:firstLineChars="200"/>
        <w:rPr>
          <w:rFonts w:ascii="宋体" w:hAnsi="宋体" w:cs="宋体"/>
          <w:sz w:val="24"/>
          <w:szCs w:val="24"/>
        </w:rPr>
      </w:pPr>
      <w:r>
        <w:rPr>
          <w:rFonts w:hint="eastAsia" w:ascii="宋体" w:hAnsi="宋体" w:cs="宋体"/>
          <w:sz w:val="24"/>
          <w:szCs w:val="24"/>
        </w:rPr>
        <w:t>6.1.5项目监理机构应当建立危大工程安全管理档案。内容应包括：</w:t>
      </w:r>
    </w:p>
    <w:p>
      <w:pPr>
        <w:spacing w:line="360" w:lineRule="auto"/>
        <w:ind w:firstLine="840" w:firstLineChars="350"/>
        <w:rPr>
          <w:rFonts w:ascii="宋体" w:hAnsi="宋体" w:cs="宋体"/>
          <w:sz w:val="24"/>
          <w:szCs w:val="24"/>
        </w:rPr>
      </w:pPr>
      <w:r>
        <w:rPr>
          <w:rFonts w:hint="eastAsia" w:ascii="宋体" w:hAnsi="宋体" w:cs="宋体"/>
          <w:sz w:val="24"/>
          <w:szCs w:val="24"/>
        </w:rPr>
        <w:t>1 专项施工方案审查记录。</w:t>
      </w:r>
    </w:p>
    <w:p>
      <w:pPr>
        <w:spacing w:line="360" w:lineRule="auto"/>
        <w:ind w:firstLine="840" w:firstLineChars="350"/>
        <w:rPr>
          <w:rFonts w:ascii="宋体" w:hAnsi="宋体" w:cs="宋体"/>
          <w:sz w:val="24"/>
          <w:szCs w:val="24"/>
        </w:rPr>
      </w:pPr>
      <w:r>
        <w:rPr>
          <w:rFonts w:hint="eastAsia" w:ascii="宋体" w:hAnsi="宋体" w:cs="宋体"/>
          <w:sz w:val="24"/>
          <w:szCs w:val="24"/>
        </w:rPr>
        <w:t>2 危大工程专项监理实施细则。</w:t>
      </w:r>
    </w:p>
    <w:p>
      <w:pPr>
        <w:spacing w:line="360" w:lineRule="auto"/>
        <w:ind w:firstLine="840" w:firstLineChars="350"/>
        <w:rPr>
          <w:rFonts w:ascii="宋体" w:hAnsi="宋体" w:cs="宋体"/>
          <w:sz w:val="24"/>
          <w:szCs w:val="24"/>
        </w:rPr>
      </w:pPr>
      <w:r>
        <w:rPr>
          <w:rFonts w:hint="eastAsia" w:ascii="宋体" w:hAnsi="宋体" w:cs="宋体"/>
          <w:sz w:val="24"/>
          <w:szCs w:val="24"/>
        </w:rPr>
        <w:t>3 专项巡视检查记录。</w:t>
      </w:r>
    </w:p>
    <w:p>
      <w:pPr>
        <w:spacing w:line="360" w:lineRule="auto"/>
        <w:ind w:firstLine="840" w:firstLineChars="350"/>
        <w:rPr>
          <w:rFonts w:ascii="宋体" w:hAnsi="宋体" w:cs="宋体"/>
          <w:sz w:val="24"/>
          <w:szCs w:val="24"/>
        </w:rPr>
      </w:pPr>
      <w:r>
        <w:rPr>
          <w:rFonts w:hint="eastAsia" w:ascii="宋体" w:hAnsi="宋体" w:cs="宋体"/>
          <w:sz w:val="24"/>
          <w:szCs w:val="24"/>
        </w:rPr>
        <w:t>4 危大工程验收及整改等相关资料。</w:t>
      </w:r>
    </w:p>
    <w:p>
      <w:pPr>
        <w:pStyle w:val="3"/>
        <w:spacing w:before="0" w:after="0" w:line="360" w:lineRule="auto"/>
        <w:jc w:val="center"/>
        <w:rPr>
          <w:rFonts w:ascii="宋体" w:hAnsi="宋体" w:cs="宋体"/>
          <w:sz w:val="28"/>
          <w:szCs w:val="28"/>
        </w:rPr>
      </w:pPr>
      <w:bookmarkStart w:id="20" w:name="_Toc1659274"/>
      <w:r>
        <w:rPr>
          <w:rFonts w:hint="eastAsia" w:ascii="宋体" w:hAnsi="宋体" w:cs="宋体"/>
          <w:sz w:val="28"/>
          <w:szCs w:val="28"/>
        </w:rPr>
        <w:t>6.2监理工作要点</w:t>
      </w:r>
      <w:bookmarkEnd w:id="20"/>
    </w:p>
    <w:p>
      <w:pPr>
        <w:spacing w:line="360" w:lineRule="auto"/>
        <w:ind w:firstLine="480" w:firstLineChars="200"/>
        <w:rPr>
          <w:rFonts w:ascii="宋体" w:hAnsi="宋体" w:cs="宋体"/>
          <w:sz w:val="24"/>
          <w:szCs w:val="24"/>
        </w:rPr>
      </w:pPr>
      <w:r>
        <w:rPr>
          <w:rFonts w:hint="eastAsia" w:ascii="宋体" w:hAnsi="宋体" w:cs="宋体"/>
          <w:sz w:val="24"/>
          <w:szCs w:val="24"/>
        </w:rPr>
        <w:t>6.2.1项目监理机构应检查施工单位在预制构件进场、卸车、存放、吊装、就位、防护等环节作业风险中制定的防止危险情况的措施。审查施工单位应对现场可能发生的危害、灾害以及突发事件编制的应急预案的适用性。</w:t>
      </w:r>
    </w:p>
    <w:p>
      <w:pPr>
        <w:spacing w:line="360" w:lineRule="auto"/>
        <w:ind w:firstLine="480" w:firstLineChars="200"/>
        <w:rPr>
          <w:rFonts w:ascii="宋体" w:hAnsi="宋体" w:cs="宋体"/>
          <w:sz w:val="24"/>
          <w:szCs w:val="24"/>
        </w:rPr>
      </w:pPr>
      <w:r>
        <w:rPr>
          <w:rFonts w:hint="eastAsia" w:ascii="宋体" w:hAnsi="宋体" w:cs="宋体"/>
          <w:sz w:val="24"/>
          <w:szCs w:val="24"/>
        </w:rPr>
        <w:t>6.2.2项目监理机构应检查施工单位对从事装配式结构施工作业及相关人员进行安全培训和技术交底的情况</w:t>
      </w:r>
    </w:p>
    <w:p>
      <w:pPr>
        <w:spacing w:line="360" w:lineRule="auto"/>
        <w:ind w:firstLine="480" w:firstLineChars="200"/>
        <w:rPr>
          <w:rFonts w:ascii="宋体" w:hAnsi="宋体" w:cs="宋体"/>
          <w:sz w:val="24"/>
          <w:szCs w:val="24"/>
        </w:rPr>
      </w:pPr>
      <w:r>
        <w:rPr>
          <w:rFonts w:hint="eastAsia" w:ascii="宋体" w:hAnsi="宋体" w:cs="宋体"/>
          <w:sz w:val="24"/>
          <w:szCs w:val="24"/>
        </w:rPr>
        <w:t>6.2.3项目监理机构应根据现行行业标准《建筑机械使用安全技术规程》JGJ 33审查装配式混凝土结构施工机械和设施的安全许可验收手续，检查施工单位对机械设备定期维修保养记录，以及吊装作业所用工具、吊具、锁具的定期检查记录。</w:t>
      </w:r>
    </w:p>
    <w:p>
      <w:pPr>
        <w:spacing w:line="360" w:lineRule="auto"/>
        <w:ind w:firstLine="480" w:firstLineChars="200"/>
        <w:rPr>
          <w:rFonts w:ascii="宋体" w:hAnsi="宋体" w:cs="宋体"/>
          <w:sz w:val="24"/>
          <w:szCs w:val="24"/>
        </w:rPr>
      </w:pPr>
      <w:r>
        <w:rPr>
          <w:rFonts w:hint="eastAsia" w:ascii="宋体" w:hAnsi="宋体" w:cs="宋体"/>
          <w:sz w:val="24"/>
          <w:szCs w:val="24"/>
        </w:rPr>
        <w:t>6.2.4装配式结构施工过程中，项目监理机构应检查施工单位专项施工方案的实施情况，并按照国家有关法律、法规和现行有关规范、标准检查施工现场的安全措施、劳动保护、防火要求等。</w:t>
      </w:r>
    </w:p>
    <w:p>
      <w:pPr>
        <w:spacing w:line="360" w:lineRule="auto"/>
        <w:ind w:firstLine="480" w:firstLineChars="200"/>
        <w:rPr>
          <w:rFonts w:ascii="宋体" w:hAnsi="宋体" w:cs="宋体"/>
          <w:sz w:val="24"/>
          <w:szCs w:val="24"/>
        </w:rPr>
      </w:pPr>
      <w:r>
        <w:rPr>
          <w:rFonts w:hint="eastAsia" w:ascii="宋体" w:hAnsi="宋体" w:cs="宋体"/>
          <w:sz w:val="24"/>
          <w:szCs w:val="24"/>
        </w:rPr>
        <w:t>6.2.5项目监理机构应对施工现场进行日常巡视检查，主要包括以下内容：</w:t>
      </w:r>
    </w:p>
    <w:p>
      <w:pPr>
        <w:spacing w:line="360" w:lineRule="auto"/>
        <w:ind w:firstLine="480" w:firstLineChars="200"/>
        <w:rPr>
          <w:rFonts w:ascii="宋体" w:hAnsi="宋体" w:cs="宋体"/>
          <w:sz w:val="24"/>
          <w:szCs w:val="24"/>
        </w:rPr>
      </w:pPr>
      <w:r>
        <w:rPr>
          <w:rFonts w:hint="eastAsia" w:ascii="宋体" w:hAnsi="宋体" w:cs="宋体"/>
          <w:sz w:val="24"/>
          <w:szCs w:val="24"/>
        </w:rPr>
        <w:t>1 吊装前，应核查施工单位管理人员到岗和特种作业人员持证情况。</w:t>
      </w:r>
    </w:p>
    <w:p>
      <w:pPr>
        <w:spacing w:line="360" w:lineRule="auto"/>
        <w:ind w:firstLine="480" w:firstLineChars="200"/>
        <w:rPr>
          <w:rFonts w:ascii="宋体" w:hAnsi="宋体" w:cs="宋体"/>
          <w:sz w:val="24"/>
          <w:szCs w:val="24"/>
        </w:rPr>
      </w:pPr>
      <w:r>
        <w:rPr>
          <w:rFonts w:hint="eastAsia" w:ascii="宋体" w:hAnsi="宋体" w:cs="宋体"/>
          <w:sz w:val="24"/>
          <w:szCs w:val="24"/>
        </w:rPr>
        <w:t>2 构件堆放时是否按照方案采取了相应固定、防止构件侧移或倾倒措施.</w:t>
      </w:r>
    </w:p>
    <w:p>
      <w:pPr>
        <w:spacing w:line="360" w:lineRule="auto"/>
        <w:ind w:firstLine="480" w:firstLineChars="200"/>
        <w:rPr>
          <w:rFonts w:ascii="宋体" w:hAnsi="宋体" w:cs="宋体"/>
          <w:sz w:val="24"/>
          <w:szCs w:val="24"/>
        </w:rPr>
      </w:pPr>
      <w:r>
        <w:rPr>
          <w:rFonts w:hint="eastAsia" w:ascii="宋体" w:hAnsi="宋体" w:cs="宋体"/>
          <w:sz w:val="24"/>
          <w:szCs w:val="24"/>
        </w:rPr>
        <w:t>3 工具式外防护架提升、下降施工安全及连接固定是否符合要求。</w:t>
      </w:r>
    </w:p>
    <w:p>
      <w:pPr>
        <w:spacing w:line="360" w:lineRule="auto"/>
        <w:ind w:firstLine="480" w:firstLineChars="200"/>
        <w:rPr>
          <w:rFonts w:ascii="宋体" w:hAnsi="宋体" w:cs="宋体"/>
          <w:sz w:val="24"/>
          <w:szCs w:val="24"/>
        </w:rPr>
      </w:pPr>
      <w:r>
        <w:rPr>
          <w:rFonts w:hint="eastAsia" w:ascii="宋体" w:hAnsi="宋体" w:cs="宋体"/>
          <w:sz w:val="24"/>
          <w:szCs w:val="24"/>
        </w:rPr>
        <w:t>4 根据现行行业标准《建筑施工高处作业安全技术规范》JGJ 80检查预制构件吊装高空作业各项安全措施落实情况：包括临边、洞口、攀登、悬空、操作平台、交叉作业及安全网搭设等情况以及作业人员在现场高空作业的安全防护情况。</w:t>
      </w:r>
    </w:p>
    <w:p>
      <w:pPr>
        <w:spacing w:line="360" w:lineRule="auto"/>
        <w:ind w:firstLine="480" w:firstLineChars="200"/>
        <w:rPr>
          <w:rFonts w:ascii="宋体" w:hAnsi="宋体" w:cs="宋体"/>
          <w:sz w:val="24"/>
          <w:szCs w:val="24"/>
        </w:rPr>
      </w:pPr>
      <w:r>
        <w:rPr>
          <w:rFonts w:hint="eastAsia" w:ascii="宋体" w:hAnsi="宋体" w:cs="宋体"/>
          <w:sz w:val="24"/>
          <w:szCs w:val="24"/>
        </w:rPr>
        <w:t>5 吊装作业时，临边作业的防护措施、建筑物周围警戒区设置是否符合要求。</w:t>
      </w:r>
    </w:p>
    <w:p>
      <w:pPr>
        <w:spacing w:line="360" w:lineRule="auto"/>
        <w:ind w:firstLine="480" w:firstLineChars="200"/>
        <w:rPr>
          <w:rFonts w:ascii="宋体" w:hAnsi="宋体" w:cs="宋体"/>
          <w:sz w:val="24"/>
          <w:szCs w:val="24"/>
        </w:rPr>
      </w:pPr>
      <w:r>
        <w:rPr>
          <w:rFonts w:hint="eastAsia" w:ascii="宋体" w:hAnsi="宋体" w:cs="宋体"/>
          <w:sz w:val="24"/>
          <w:szCs w:val="24"/>
        </w:rPr>
        <w:t>6 核查起重设备、吊具和吊索，确保型号、机具与专项施工方案一致。</w:t>
      </w:r>
    </w:p>
    <w:p>
      <w:pPr>
        <w:spacing w:line="360" w:lineRule="auto"/>
        <w:ind w:firstLine="480" w:firstLineChars="200"/>
        <w:rPr>
          <w:rFonts w:ascii="宋体" w:hAnsi="宋体" w:cs="宋体"/>
          <w:sz w:val="24"/>
          <w:szCs w:val="24"/>
        </w:rPr>
      </w:pPr>
      <w:r>
        <w:rPr>
          <w:rFonts w:hint="eastAsia" w:ascii="宋体" w:hAnsi="宋体" w:cs="宋体"/>
          <w:sz w:val="24"/>
          <w:szCs w:val="24"/>
        </w:rPr>
        <w:t>7 夜间施工时应检查夜间吊装的安全措施落实情况。</w:t>
      </w:r>
    </w:p>
    <w:p>
      <w:pPr>
        <w:spacing w:line="360" w:lineRule="auto"/>
        <w:ind w:firstLine="480" w:firstLineChars="200"/>
        <w:rPr>
          <w:rFonts w:ascii="宋体" w:hAnsi="宋体" w:cs="宋体"/>
          <w:sz w:val="24"/>
          <w:szCs w:val="24"/>
        </w:rPr>
      </w:pPr>
      <w:r>
        <w:rPr>
          <w:rFonts w:hint="eastAsia" w:ascii="宋体" w:hAnsi="宋体" w:cs="宋体"/>
          <w:sz w:val="24"/>
          <w:szCs w:val="24"/>
        </w:rPr>
        <w:t>8 遇到雨、雪、雾天气，或者风力大于5级时，不得进行吊装作业；。</w:t>
      </w:r>
    </w:p>
    <w:p>
      <w:pPr>
        <w:spacing w:line="360" w:lineRule="auto"/>
        <w:ind w:firstLine="480" w:firstLineChars="200"/>
        <w:rPr>
          <w:rFonts w:ascii="宋体" w:hAnsi="宋体" w:cs="宋体"/>
          <w:sz w:val="24"/>
          <w:szCs w:val="24"/>
        </w:rPr>
      </w:pPr>
      <w:r>
        <w:rPr>
          <w:rFonts w:hint="eastAsia" w:ascii="宋体" w:hAnsi="宋体" w:cs="宋体"/>
          <w:sz w:val="24"/>
          <w:szCs w:val="24"/>
        </w:rPr>
        <w:t>条文说明：外墙防水施工是室外作业，气候条件对其影响很大。雨雪天施工会使防水层难以成型，并使基层含水率增大，导致柔性胶结防水材料与基层的粘结能力降低或防水层起鼓破坏；五级及以上大风进行外墙施工，难以确保人身安全。</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6.2.6项目监理机构发现施工单位未按照专项施工方案施工或工程存在安全事故隐患时，应签发监理通知单，要求其进行整改；情节严重时，应签发工程暂停令，要求其暂停施工，并应及时报告建设单位。</w:t>
      </w:r>
    </w:p>
    <w:p>
      <w:pPr>
        <w:spacing w:line="360" w:lineRule="auto"/>
        <w:ind w:firstLine="840" w:firstLineChars="350"/>
        <w:rPr>
          <w:rFonts w:ascii="宋体" w:hAnsi="宋体" w:cs="宋体"/>
          <w:sz w:val="24"/>
          <w:szCs w:val="24"/>
        </w:rPr>
      </w:pPr>
      <w:r>
        <w:rPr>
          <w:rFonts w:hint="eastAsia" w:ascii="宋体" w:hAnsi="宋体" w:cs="宋体"/>
          <w:sz w:val="24"/>
          <w:szCs w:val="24"/>
        </w:rPr>
        <w:t>施工单位拒不整改或不停止施工时，项目监理机构应当及时向建设单位和有关主管部门报送监理报告。</w:t>
      </w:r>
    </w:p>
    <w:p>
      <w:pPr>
        <w:spacing w:line="360" w:lineRule="auto"/>
        <w:ind w:firstLine="480" w:firstLineChars="200"/>
        <w:rPr>
          <w:rFonts w:ascii="宋体" w:hAnsi="宋体" w:cs="宋体"/>
          <w:sz w:val="24"/>
          <w:szCs w:val="24"/>
        </w:rPr>
      </w:pPr>
      <w:r>
        <w:rPr>
          <w:rFonts w:hint="eastAsia" w:ascii="宋体" w:hAnsi="宋体" w:cs="宋体"/>
          <w:sz w:val="24"/>
          <w:szCs w:val="24"/>
        </w:rPr>
        <w:t>6.2.7项目监理机构应将施工安全生产管理的有关文件、资料按规定立卷归档。</w:t>
      </w:r>
    </w:p>
    <w:p>
      <w:pPr>
        <w:pStyle w:val="2"/>
        <w:spacing w:before="0" w:after="0" w:line="360" w:lineRule="auto"/>
        <w:jc w:val="center"/>
        <w:rPr>
          <w:rFonts w:ascii="宋体" w:hAnsi="宋体" w:cs="宋体"/>
          <w:sz w:val="24"/>
          <w:szCs w:val="24"/>
        </w:rPr>
      </w:pPr>
      <w:r>
        <w:rPr>
          <w:rFonts w:hint="eastAsia" w:ascii="宋体" w:hAnsi="宋体" w:cs="宋体"/>
          <w:sz w:val="24"/>
          <w:szCs w:val="24"/>
        </w:rPr>
        <w:br w:type="page"/>
      </w:r>
      <w:bookmarkStart w:id="21" w:name="_Toc1659275"/>
      <w:r>
        <w:rPr>
          <w:rFonts w:hint="eastAsia" w:ascii="黑体" w:hAnsi="黑体" w:eastAsia="黑体"/>
          <w:sz w:val="28"/>
          <w:szCs w:val="28"/>
        </w:rPr>
        <w:t>7监理文件资料管理</w:t>
      </w:r>
      <w:bookmarkEnd w:id="21"/>
    </w:p>
    <w:p>
      <w:pPr>
        <w:pStyle w:val="3"/>
        <w:spacing w:before="0" w:after="0" w:line="360" w:lineRule="auto"/>
        <w:jc w:val="center"/>
        <w:rPr>
          <w:rFonts w:ascii="宋体" w:hAnsi="宋体" w:cs="宋体"/>
          <w:sz w:val="28"/>
          <w:szCs w:val="28"/>
        </w:rPr>
      </w:pPr>
      <w:bookmarkStart w:id="22" w:name="_Toc1659276"/>
      <w:r>
        <w:rPr>
          <w:rFonts w:hint="eastAsia" w:ascii="宋体" w:hAnsi="宋体" w:cs="宋体"/>
          <w:sz w:val="28"/>
          <w:szCs w:val="28"/>
        </w:rPr>
        <w:t>7.1一般规定</w:t>
      </w:r>
      <w:bookmarkEnd w:id="22"/>
    </w:p>
    <w:p>
      <w:pPr>
        <w:spacing w:line="360" w:lineRule="auto"/>
        <w:ind w:firstLine="480" w:firstLineChars="200"/>
        <w:rPr>
          <w:rFonts w:ascii="宋体" w:hAnsi="宋体" w:cs="宋体"/>
          <w:sz w:val="24"/>
          <w:szCs w:val="24"/>
        </w:rPr>
      </w:pPr>
      <w:r>
        <w:rPr>
          <w:rFonts w:hint="eastAsia" w:ascii="宋体" w:hAnsi="宋体" w:cs="宋体"/>
          <w:sz w:val="24"/>
          <w:szCs w:val="24"/>
        </w:rPr>
        <w:t>7.1.1项目监理机构应建立完善的监理文件资料管理制度，并做好文件管理工作。</w:t>
      </w:r>
    </w:p>
    <w:p>
      <w:pPr>
        <w:spacing w:line="360" w:lineRule="auto"/>
        <w:ind w:firstLine="480" w:firstLineChars="200"/>
        <w:rPr>
          <w:rFonts w:ascii="宋体" w:hAnsi="宋体" w:cs="宋体"/>
          <w:sz w:val="24"/>
          <w:szCs w:val="24"/>
        </w:rPr>
      </w:pPr>
      <w:r>
        <w:rPr>
          <w:rFonts w:hint="eastAsia" w:ascii="宋体" w:hAnsi="宋体" w:cs="宋体"/>
          <w:sz w:val="24"/>
          <w:szCs w:val="24"/>
        </w:rPr>
        <w:t>7.1.2项目监理机构应及时、同步收集整理工程监理资料，并对资料的真实性、准确性、完整性、有效性负责。监理文件应便于查询和使用并具有可追溯性。</w:t>
      </w:r>
    </w:p>
    <w:p>
      <w:pPr>
        <w:spacing w:line="360" w:lineRule="auto"/>
        <w:ind w:firstLine="480" w:firstLineChars="200"/>
        <w:rPr>
          <w:rFonts w:ascii="宋体" w:hAnsi="宋体" w:cs="宋体"/>
          <w:sz w:val="24"/>
          <w:szCs w:val="24"/>
        </w:rPr>
      </w:pPr>
      <w:r>
        <w:rPr>
          <w:rFonts w:hint="eastAsia" w:ascii="宋体" w:hAnsi="宋体" w:cs="宋体"/>
          <w:sz w:val="24"/>
          <w:szCs w:val="24"/>
        </w:rPr>
        <w:t>7.1.3装配式结构工程监理文档应按规定组卷，并应符合工程档案资料管理的有关规定。</w:t>
      </w:r>
    </w:p>
    <w:p>
      <w:pPr>
        <w:spacing w:line="360" w:lineRule="auto"/>
        <w:ind w:firstLine="480" w:firstLineChars="200"/>
        <w:rPr>
          <w:rFonts w:ascii="宋体" w:hAnsi="宋体" w:cs="宋体"/>
          <w:sz w:val="24"/>
          <w:szCs w:val="24"/>
        </w:rPr>
      </w:pPr>
      <w:r>
        <w:rPr>
          <w:rFonts w:hint="eastAsia" w:ascii="宋体" w:hAnsi="宋体" w:cs="宋体"/>
          <w:sz w:val="24"/>
          <w:szCs w:val="24"/>
        </w:rPr>
        <w:t>7.1.4装配式结构工程监理过程中宜留存图片、音像等电子文档，鼓励使用BIM应用技术。</w:t>
      </w:r>
    </w:p>
    <w:p>
      <w:pPr>
        <w:pStyle w:val="3"/>
        <w:spacing w:before="0" w:after="0" w:line="360" w:lineRule="auto"/>
        <w:jc w:val="center"/>
        <w:rPr>
          <w:rFonts w:ascii="宋体" w:hAnsi="宋体" w:cs="宋体"/>
          <w:sz w:val="28"/>
          <w:szCs w:val="28"/>
        </w:rPr>
      </w:pPr>
      <w:bookmarkStart w:id="23" w:name="_Toc1659277"/>
      <w:r>
        <w:rPr>
          <w:rFonts w:hint="eastAsia" w:ascii="宋体" w:hAnsi="宋体" w:cs="宋体"/>
          <w:sz w:val="28"/>
          <w:szCs w:val="28"/>
        </w:rPr>
        <w:t>7.2 监理文件资料内容</w:t>
      </w:r>
      <w:bookmarkEnd w:id="23"/>
    </w:p>
    <w:p>
      <w:pPr>
        <w:spacing w:line="360" w:lineRule="auto"/>
        <w:ind w:firstLine="480" w:firstLineChars="200"/>
        <w:rPr>
          <w:rFonts w:ascii="宋体" w:hAnsi="宋体" w:cs="宋体"/>
          <w:sz w:val="24"/>
          <w:szCs w:val="24"/>
        </w:rPr>
      </w:pPr>
      <w:r>
        <w:rPr>
          <w:rFonts w:hint="eastAsia" w:ascii="宋体" w:hAnsi="宋体" w:cs="宋体"/>
          <w:sz w:val="24"/>
          <w:szCs w:val="24"/>
        </w:rPr>
        <w:t>7.2.1依据现行国家标准《建设工程文件归档整理规范》GB/T 50328以及装配式结构工程的特点，监理文件资料应包括下列主要内容：</w:t>
      </w:r>
    </w:p>
    <w:p>
      <w:pPr>
        <w:spacing w:line="360" w:lineRule="auto"/>
        <w:ind w:firstLine="840" w:firstLineChars="350"/>
        <w:rPr>
          <w:rFonts w:ascii="宋体" w:hAnsi="宋体" w:cs="宋体"/>
          <w:sz w:val="24"/>
          <w:szCs w:val="24"/>
        </w:rPr>
      </w:pPr>
      <w:r>
        <w:rPr>
          <w:rFonts w:hint="eastAsia" w:ascii="宋体" w:hAnsi="宋体" w:cs="宋体"/>
          <w:sz w:val="24"/>
          <w:szCs w:val="24"/>
        </w:rPr>
        <w:t>1 建设工程监理合同。</w:t>
      </w:r>
    </w:p>
    <w:p>
      <w:pPr>
        <w:spacing w:line="360" w:lineRule="auto"/>
        <w:ind w:firstLine="840" w:firstLineChars="350"/>
        <w:rPr>
          <w:rFonts w:ascii="宋体" w:hAnsi="宋体" w:cs="宋体"/>
          <w:sz w:val="24"/>
          <w:szCs w:val="24"/>
        </w:rPr>
      </w:pPr>
      <w:r>
        <w:rPr>
          <w:rFonts w:hint="eastAsia" w:ascii="宋体" w:hAnsi="宋体" w:cs="宋体"/>
          <w:sz w:val="24"/>
          <w:szCs w:val="24"/>
        </w:rPr>
        <w:t>2 监理规划及装配式结构工程监理实施细则。</w:t>
      </w:r>
    </w:p>
    <w:p>
      <w:pPr>
        <w:spacing w:line="360" w:lineRule="auto"/>
        <w:ind w:firstLine="840" w:firstLineChars="350"/>
        <w:rPr>
          <w:rFonts w:ascii="宋体" w:hAnsi="宋体" w:cs="宋体"/>
          <w:sz w:val="24"/>
          <w:szCs w:val="24"/>
        </w:rPr>
      </w:pPr>
      <w:r>
        <w:rPr>
          <w:rFonts w:hint="eastAsia" w:ascii="宋体" w:hAnsi="宋体" w:cs="宋体"/>
          <w:sz w:val="24"/>
          <w:szCs w:val="24"/>
        </w:rPr>
        <w:t>3 装配式混凝土结构工程监理旁站方案。</w:t>
      </w:r>
    </w:p>
    <w:p>
      <w:pPr>
        <w:spacing w:line="360" w:lineRule="auto"/>
        <w:ind w:firstLine="840" w:firstLineChars="350"/>
        <w:rPr>
          <w:rFonts w:ascii="宋体" w:hAnsi="宋体" w:cs="宋体"/>
          <w:sz w:val="24"/>
          <w:szCs w:val="24"/>
        </w:rPr>
      </w:pPr>
      <w:r>
        <w:rPr>
          <w:rFonts w:hint="eastAsia" w:ascii="宋体" w:hAnsi="宋体" w:cs="宋体"/>
          <w:sz w:val="24"/>
          <w:szCs w:val="24"/>
        </w:rPr>
        <w:t>4 深化设计图纸会审记录。</w:t>
      </w:r>
    </w:p>
    <w:p>
      <w:pPr>
        <w:spacing w:line="360" w:lineRule="auto"/>
        <w:ind w:firstLine="840" w:firstLineChars="350"/>
        <w:rPr>
          <w:rFonts w:ascii="宋体" w:hAnsi="宋体" w:cs="宋体"/>
          <w:sz w:val="24"/>
          <w:szCs w:val="24"/>
        </w:rPr>
      </w:pPr>
      <w:r>
        <w:rPr>
          <w:rFonts w:hint="eastAsia" w:ascii="宋体" w:hAnsi="宋体" w:cs="宋体"/>
          <w:sz w:val="24"/>
          <w:szCs w:val="24"/>
        </w:rPr>
        <w:t>5 监理通知单、工程联系单。</w:t>
      </w:r>
    </w:p>
    <w:p>
      <w:pPr>
        <w:spacing w:line="360" w:lineRule="auto"/>
        <w:ind w:firstLine="840" w:firstLineChars="350"/>
        <w:rPr>
          <w:rFonts w:ascii="宋体" w:hAnsi="宋体" w:cs="宋体"/>
          <w:sz w:val="24"/>
          <w:szCs w:val="24"/>
        </w:rPr>
      </w:pPr>
      <w:r>
        <w:rPr>
          <w:rFonts w:hint="eastAsia" w:ascii="宋体" w:hAnsi="宋体" w:cs="宋体"/>
          <w:sz w:val="24"/>
          <w:szCs w:val="24"/>
        </w:rPr>
        <w:t>6 监理例会、专题会议等会议纪要。</w:t>
      </w:r>
    </w:p>
    <w:p>
      <w:pPr>
        <w:spacing w:line="360" w:lineRule="auto"/>
        <w:ind w:firstLine="840" w:firstLineChars="350"/>
        <w:rPr>
          <w:rFonts w:ascii="宋体" w:hAnsi="宋体" w:cs="宋体"/>
          <w:sz w:val="24"/>
          <w:szCs w:val="24"/>
        </w:rPr>
      </w:pPr>
      <w:r>
        <w:rPr>
          <w:rFonts w:hint="eastAsia" w:ascii="宋体" w:hAnsi="宋体" w:cs="宋体"/>
          <w:sz w:val="24"/>
          <w:szCs w:val="24"/>
        </w:rPr>
        <w:t>7 构件生产及安装监理日志、巡视记录和旁站记录。</w:t>
      </w:r>
    </w:p>
    <w:p>
      <w:pPr>
        <w:spacing w:line="360" w:lineRule="auto"/>
        <w:ind w:firstLine="840" w:firstLineChars="350"/>
        <w:rPr>
          <w:rFonts w:ascii="宋体" w:hAnsi="宋体" w:cs="宋体"/>
          <w:sz w:val="24"/>
          <w:szCs w:val="24"/>
        </w:rPr>
      </w:pPr>
      <w:r>
        <w:rPr>
          <w:rFonts w:hint="eastAsia" w:ascii="宋体" w:hAnsi="宋体" w:cs="宋体"/>
          <w:sz w:val="24"/>
          <w:szCs w:val="24"/>
        </w:rPr>
        <w:t>8 工程质量或生产安全事故处理文件资料。</w:t>
      </w:r>
    </w:p>
    <w:p>
      <w:pPr>
        <w:spacing w:line="360" w:lineRule="auto"/>
        <w:ind w:firstLine="840" w:firstLineChars="350"/>
        <w:rPr>
          <w:rFonts w:ascii="宋体" w:hAnsi="宋体" w:cs="宋体"/>
          <w:sz w:val="24"/>
          <w:szCs w:val="24"/>
        </w:rPr>
      </w:pPr>
      <w:r>
        <w:rPr>
          <w:rFonts w:hint="eastAsia" w:ascii="宋体" w:hAnsi="宋体" w:cs="宋体"/>
          <w:sz w:val="24"/>
          <w:szCs w:val="24"/>
        </w:rPr>
        <w:t>9 套筒灌浆及后浇砼等关键工序的旁站记录。</w:t>
      </w:r>
    </w:p>
    <w:p>
      <w:pPr>
        <w:spacing w:line="360" w:lineRule="auto"/>
        <w:ind w:firstLine="840" w:firstLineChars="350"/>
        <w:rPr>
          <w:rFonts w:ascii="宋体" w:hAnsi="宋体" w:cs="宋体"/>
          <w:sz w:val="24"/>
          <w:szCs w:val="24"/>
        </w:rPr>
      </w:pPr>
      <w:r>
        <w:rPr>
          <w:rFonts w:hint="eastAsia" w:ascii="宋体" w:hAnsi="宋体" w:cs="宋体"/>
          <w:sz w:val="24"/>
          <w:szCs w:val="24"/>
        </w:rPr>
        <w:t>10 装配式混凝土结构工程分部分项工程验收记录文件。</w:t>
      </w:r>
    </w:p>
    <w:p>
      <w:pPr>
        <w:spacing w:line="360" w:lineRule="auto"/>
        <w:ind w:firstLine="840" w:firstLineChars="350"/>
        <w:rPr>
          <w:rFonts w:ascii="宋体" w:hAnsi="宋体" w:cs="宋体"/>
          <w:sz w:val="24"/>
          <w:szCs w:val="24"/>
        </w:rPr>
      </w:pPr>
      <w:r>
        <w:rPr>
          <w:rFonts w:hint="eastAsia" w:ascii="宋体" w:hAnsi="宋体" w:cs="宋体"/>
          <w:sz w:val="24"/>
          <w:szCs w:val="24"/>
        </w:rPr>
        <w:t>11 装配式混凝土结构工程质量评估报告。</w:t>
      </w:r>
    </w:p>
    <w:p>
      <w:pPr>
        <w:pStyle w:val="3"/>
        <w:spacing w:before="0" w:after="0" w:line="360" w:lineRule="auto"/>
        <w:jc w:val="center"/>
        <w:rPr>
          <w:rFonts w:ascii="宋体" w:hAnsi="宋体" w:cs="宋体"/>
          <w:sz w:val="28"/>
          <w:szCs w:val="28"/>
        </w:rPr>
      </w:pPr>
      <w:bookmarkStart w:id="24" w:name="_Toc1659278"/>
      <w:r>
        <w:rPr>
          <w:rFonts w:hint="eastAsia" w:ascii="宋体" w:hAnsi="宋体" w:cs="宋体"/>
          <w:sz w:val="28"/>
          <w:szCs w:val="28"/>
        </w:rPr>
        <w:t>7.3 监理文件资料归档方法</w:t>
      </w:r>
      <w:bookmarkEnd w:id="24"/>
    </w:p>
    <w:p>
      <w:pPr>
        <w:spacing w:line="360" w:lineRule="auto"/>
        <w:ind w:firstLine="480" w:firstLineChars="200"/>
        <w:rPr>
          <w:rFonts w:ascii="宋体" w:hAnsi="宋体" w:cs="宋体"/>
          <w:sz w:val="24"/>
          <w:szCs w:val="24"/>
        </w:rPr>
      </w:pPr>
      <w:r>
        <w:rPr>
          <w:rFonts w:hint="eastAsia" w:ascii="宋体" w:hAnsi="宋体" w:cs="宋体"/>
          <w:sz w:val="24"/>
          <w:szCs w:val="24"/>
        </w:rPr>
        <w:t>7.3.1项目监理机构应及时整理、分类汇总监理文件资料，并应按规定组卷，形成监理档案。</w:t>
      </w:r>
    </w:p>
    <w:p>
      <w:pPr>
        <w:spacing w:line="360" w:lineRule="auto"/>
        <w:ind w:firstLine="480" w:firstLineChars="200"/>
        <w:rPr>
          <w:rFonts w:ascii="宋体" w:hAnsi="宋体" w:cs="宋体"/>
          <w:sz w:val="24"/>
          <w:szCs w:val="24"/>
        </w:rPr>
      </w:pPr>
      <w:r>
        <w:rPr>
          <w:rFonts w:hint="eastAsia" w:ascii="宋体" w:hAnsi="宋体" w:cs="宋体"/>
          <w:sz w:val="24"/>
          <w:szCs w:val="24"/>
        </w:rPr>
        <w:t>7.3.2工程监理资料归档可以采用计算机电子信息化管理。</w:t>
      </w:r>
    </w:p>
    <w:p>
      <w:pPr>
        <w:spacing w:line="360" w:lineRule="auto"/>
        <w:ind w:firstLine="480" w:firstLineChars="200"/>
        <w:rPr>
          <w:rFonts w:ascii="宋体" w:hAnsi="宋体" w:cs="宋体"/>
          <w:sz w:val="24"/>
          <w:szCs w:val="24"/>
        </w:rPr>
      </w:pPr>
      <w:r>
        <w:rPr>
          <w:rFonts w:hint="eastAsia" w:ascii="宋体" w:hAnsi="宋体" w:cs="宋体"/>
          <w:sz w:val="24"/>
          <w:szCs w:val="24"/>
        </w:rPr>
        <w:t>7.3.3工程监理资料必须真实反映工程竣工后的实际情况，资料必须完整、准确、系统，各个责任者的签章手续必须齐全，签字时应采用碳素黑水签字笔。</w:t>
      </w:r>
    </w:p>
    <w:p>
      <w:pPr>
        <w:spacing w:line="360" w:lineRule="auto"/>
        <w:ind w:firstLine="480" w:firstLineChars="200"/>
        <w:rPr>
          <w:rFonts w:ascii="宋体" w:hAnsi="宋体" w:cs="宋体"/>
          <w:sz w:val="24"/>
          <w:szCs w:val="24"/>
        </w:rPr>
      </w:pPr>
      <w:r>
        <w:rPr>
          <w:rFonts w:hint="eastAsia" w:ascii="宋体" w:hAnsi="宋体" w:cs="宋体"/>
          <w:sz w:val="24"/>
          <w:szCs w:val="24"/>
        </w:rPr>
        <w:t>7.3.4对于工程照片及音像资料等，应注明拍摄日期及所反映的工程部位等信息。</w:t>
      </w:r>
      <w:r>
        <w:rPr>
          <w:rFonts w:hint="eastAsia" w:ascii="宋体" w:hAnsi="宋体" w:cs="宋体"/>
          <w:sz w:val="24"/>
          <w:szCs w:val="24"/>
        </w:rPr>
        <w:br w:type="page"/>
      </w:r>
    </w:p>
    <w:p>
      <w:pPr>
        <w:pStyle w:val="2"/>
        <w:spacing w:before="0" w:after="0" w:line="360" w:lineRule="auto"/>
        <w:jc w:val="center"/>
        <w:rPr>
          <w:rFonts w:ascii="黑体" w:hAnsi="黑体" w:eastAsia="黑体"/>
          <w:sz w:val="28"/>
          <w:szCs w:val="28"/>
        </w:rPr>
      </w:pPr>
      <w:bookmarkStart w:id="25" w:name="_Toc1659279"/>
      <w:r>
        <w:rPr>
          <w:rFonts w:hint="eastAsia" w:ascii="黑体" w:hAnsi="黑体" w:eastAsia="黑体"/>
          <w:sz w:val="28"/>
          <w:szCs w:val="28"/>
        </w:rPr>
        <w:t>8质量验收</w:t>
      </w:r>
      <w:bookmarkEnd w:id="25"/>
    </w:p>
    <w:p>
      <w:pPr>
        <w:pStyle w:val="3"/>
        <w:spacing w:before="0" w:after="0" w:line="360" w:lineRule="auto"/>
        <w:jc w:val="center"/>
        <w:rPr>
          <w:rFonts w:ascii="宋体" w:hAnsi="宋体" w:cs="宋体"/>
          <w:sz w:val="28"/>
          <w:szCs w:val="28"/>
        </w:rPr>
      </w:pPr>
      <w:bookmarkStart w:id="26" w:name="_Toc1659280"/>
      <w:r>
        <w:rPr>
          <w:rFonts w:hint="eastAsia" w:ascii="宋体" w:hAnsi="宋体" w:cs="宋体"/>
          <w:sz w:val="28"/>
          <w:szCs w:val="28"/>
        </w:rPr>
        <w:t>8.1一般规定</w:t>
      </w:r>
      <w:bookmarkEnd w:id="26"/>
    </w:p>
    <w:p>
      <w:pPr>
        <w:spacing w:line="360" w:lineRule="auto"/>
        <w:ind w:firstLine="480" w:firstLineChars="200"/>
        <w:rPr>
          <w:rFonts w:ascii="宋体" w:hAnsi="宋体" w:cs="宋体"/>
          <w:sz w:val="24"/>
          <w:szCs w:val="24"/>
        </w:rPr>
      </w:pPr>
      <w:r>
        <w:rPr>
          <w:rFonts w:hint="eastAsia" w:ascii="宋体" w:hAnsi="宋体" w:cs="宋体"/>
          <w:sz w:val="24"/>
          <w:szCs w:val="24"/>
        </w:rPr>
        <w:t>8.1.1监理机构组织质量验收时，应遵循以下原则：</w:t>
      </w:r>
    </w:p>
    <w:p>
      <w:pPr>
        <w:spacing w:line="360" w:lineRule="auto"/>
        <w:ind w:firstLine="840" w:firstLineChars="350"/>
        <w:rPr>
          <w:rFonts w:ascii="宋体" w:hAnsi="宋体" w:cs="宋体"/>
          <w:sz w:val="24"/>
          <w:szCs w:val="24"/>
        </w:rPr>
      </w:pPr>
      <w:r>
        <w:rPr>
          <w:rFonts w:hint="eastAsia" w:ascii="宋体" w:hAnsi="宋体" w:cs="宋体"/>
          <w:sz w:val="24"/>
          <w:szCs w:val="24"/>
        </w:rPr>
        <w:t>1 装配式结构应按混凝土结构子分部工程进行验收；当结构中部分采用现浇混凝土结构时，装配式结构部分可作为混凝土结构子分部工程的分项工程进行验收，分项工程的验收应划分检验批，检验批可按进场批次、工作班、楼层、结构缝或施工段划分。</w:t>
      </w:r>
    </w:p>
    <w:p>
      <w:pPr>
        <w:spacing w:line="360" w:lineRule="auto"/>
        <w:ind w:firstLine="480" w:firstLineChars="200"/>
        <w:rPr>
          <w:rFonts w:ascii="宋体" w:hAnsi="宋体" w:cs="宋体"/>
          <w:sz w:val="24"/>
          <w:szCs w:val="24"/>
        </w:rPr>
      </w:pPr>
      <w:r>
        <w:rPr>
          <w:rFonts w:hint="eastAsia" w:ascii="宋体" w:hAnsi="宋体" w:cs="宋体"/>
          <w:sz w:val="24"/>
          <w:szCs w:val="24"/>
        </w:rPr>
        <w:t>2装配式混凝土结构工程施工用的原材料、部品、构配件均应按检验批进行进场验收。</w:t>
      </w:r>
    </w:p>
    <w:p>
      <w:pPr>
        <w:spacing w:line="360" w:lineRule="auto"/>
        <w:ind w:firstLine="480" w:firstLineChars="200"/>
        <w:rPr>
          <w:rFonts w:ascii="宋体" w:hAnsi="宋体" w:cs="宋体"/>
          <w:sz w:val="24"/>
          <w:szCs w:val="24"/>
        </w:rPr>
      </w:pPr>
      <w:r>
        <w:rPr>
          <w:rFonts w:hint="eastAsia" w:ascii="宋体" w:hAnsi="宋体" w:cs="宋体"/>
          <w:sz w:val="24"/>
          <w:szCs w:val="24"/>
        </w:rPr>
        <w:t>3检验批质量验收记录按照现行国家标准《混凝土结构工程施工质量验收规范》GB50204、《装配式混凝土建筑技术标准》GB/T51231的相关检查验收表格填写。</w:t>
      </w:r>
    </w:p>
    <w:p>
      <w:pPr>
        <w:spacing w:line="360" w:lineRule="auto"/>
        <w:ind w:firstLine="840" w:firstLineChars="350"/>
        <w:rPr>
          <w:rFonts w:ascii="宋体" w:hAnsi="宋体" w:cs="宋体"/>
          <w:sz w:val="24"/>
          <w:szCs w:val="24"/>
        </w:rPr>
      </w:pPr>
      <w:r>
        <w:rPr>
          <w:rFonts w:hint="eastAsia" w:ascii="宋体" w:hAnsi="宋体" w:cs="宋体"/>
          <w:sz w:val="24"/>
          <w:szCs w:val="24"/>
        </w:rPr>
        <w:t>4 装配式结构验收除应符合本标准规定外，尚应符合现行国家标准《混凝土结构工程施工质量验收规范》GB 50204的有关规定</w:t>
      </w:r>
    </w:p>
    <w:p>
      <w:pPr>
        <w:spacing w:line="360" w:lineRule="auto"/>
        <w:ind w:firstLine="840" w:firstLineChars="350"/>
        <w:rPr>
          <w:rFonts w:ascii="宋体" w:hAnsi="宋体" w:cs="宋体"/>
          <w:sz w:val="24"/>
          <w:szCs w:val="24"/>
        </w:rPr>
      </w:pPr>
      <w:r>
        <w:rPr>
          <w:rFonts w:hint="eastAsia" w:ascii="宋体" w:hAnsi="宋体" w:cs="宋体"/>
          <w:sz w:val="24"/>
          <w:szCs w:val="24"/>
        </w:rPr>
        <w:t>条文说明：《建筑工程施工质量验收统一标准》GB50300中关于分部、分项工程的划分中已将装配式结构作为混凝土结构子分部工程的一个分项工程进行验收；《混凝土结构工程施工质量验收规范》GB50204中也明确了：混凝土结构子分部工程根据施工方法分为现浇混凝土结构子分部工程和装配式混凝土结构子分部工程。</w:t>
      </w:r>
    </w:p>
    <w:p>
      <w:pPr>
        <w:spacing w:line="360" w:lineRule="auto"/>
        <w:ind w:firstLine="840" w:firstLineChars="350"/>
        <w:rPr>
          <w:rFonts w:ascii="宋体" w:hAnsi="宋体" w:cs="宋体"/>
          <w:sz w:val="24"/>
          <w:szCs w:val="24"/>
        </w:rPr>
      </w:pPr>
      <w:r>
        <w:rPr>
          <w:rFonts w:hint="eastAsia" w:ascii="宋体" w:hAnsi="宋体" w:cs="宋体"/>
          <w:sz w:val="24"/>
          <w:szCs w:val="24"/>
        </w:rPr>
        <w:t>本条明确装配结构分项工程检验批的划分，其中构件主要分为板、梁、柱、承重墙、楼梯和非承重墙等类型。</w:t>
      </w:r>
    </w:p>
    <w:p>
      <w:pPr>
        <w:spacing w:line="360" w:lineRule="auto"/>
        <w:ind w:firstLine="840" w:firstLineChars="35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8.1.2项目监理机构应按照验收方案分阶段组织建设、施工、设计和预制构配件生产企业共同验收。检验批、分项工程的验收程序和组织应符合现行国家标准《建筑工程施工质量验收统一标准》GB50300的规定。</w:t>
      </w:r>
    </w:p>
    <w:p>
      <w:pPr>
        <w:spacing w:line="360" w:lineRule="auto"/>
        <w:ind w:firstLine="480" w:firstLineChars="200"/>
        <w:rPr>
          <w:rFonts w:ascii="宋体" w:hAnsi="宋体" w:cs="宋体"/>
          <w:sz w:val="24"/>
          <w:szCs w:val="24"/>
        </w:rPr>
      </w:pPr>
      <w:r>
        <w:rPr>
          <w:rFonts w:hint="eastAsia" w:ascii="宋体" w:hAnsi="宋体" w:cs="宋体"/>
          <w:sz w:val="24"/>
          <w:szCs w:val="24"/>
        </w:rPr>
        <w:t>8.1.3装配式混凝土结构连接节点及叠合构件浇筑混凝土前，监理机构应进行隐蔽工程验收。隐蔽工程验收的内容详见规范现行国家标准《装配式混凝土建筑技术标准》GB/T 51231 11.1.5条规定。</w:t>
      </w:r>
    </w:p>
    <w:p>
      <w:pPr>
        <w:pStyle w:val="3"/>
        <w:spacing w:before="0" w:after="0" w:line="360" w:lineRule="auto"/>
        <w:jc w:val="center"/>
        <w:rPr>
          <w:rFonts w:ascii="宋体" w:hAnsi="宋体" w:cs="宋体"/>
          <w:sz w:val="28"/>
          <w:szCs w:val="28"/>
        </w:rPr>
      </w:pPr>
      <w:bookmarkStart w:id="27" w:name="_Toc1659281"/>
      <w:r>
        <w:rPr>
          <w:rFonts w:hint="eastAsia" w:ascii="宋体" w:hAnsi="宋体" w:cs="宋体"/>
          <w:sz w:val="28"/>
          <w:szCs w:val="28"/>
        </w:rPr>
        <w:t>8.2 预制构配件</w:t>
      </w:r>
      <w:bookmarkEnd w:id="27"/>
    </w:p>
    <w:p>
      <w:pPr>
        <w:spacing w:line="360" w:lineRule="auto"/>
        <w:ind w:firstLine="480" w:firstLineChars="200"/>
        <w:jc w:val="left"/>
        <w:rPr>
          <w:rFonts w:ascii="宋体" w:hAnsi="宋体" w:cs="宋体"/>
          <w:sz w:val="24"/>
          <w:szCs w:val="24"/>
        </w:rPr>
      </w:pPr>
      <w:r>
        <w:rPr>
          <w:rFonts w:hint="eastAsia" w:ascii="宋体" w:hAnsi="宋体" w:cs="宋体"/>
          <w:sz w:val="24"/>
          <w:szCs w:val="24"/>
        </w:rPr>
        <w:t>8.2.1项目监理机构对专业企业生产的预制构件及配件进场时应检查以下质量证明文件：</w:t>
      </w:r>
    </w:p>
    <w:p>
      <w:pPr>
        <w:spacing w:line="360" w:lineRule="auto"/>
        <w:ind w:firstLine="480" w:firstLineChars="200"/>
        <w:rPr>
          <w:rFonts w:ascii="宋体" w:hAnsi="宋体" w:cs="宋体"/>
          <w:sz w:val="24"/>
          <w:szCs w:val="24"/>
        </w:rPr>
      </w:pPr>
      <w:r>
        <w:rPr>
          <w:rFonts w:hint="eastAsia" w:ascii="宋体" w:hAnsi="宋体" w:cs="宋体"/>
          <w:sz w:val="24"/>
          <w:szCs w:val="24"/>
        </w:rPr>
        <w:t>1、产品合格证明书、混凝土强度检验报告、结构性能检验报告等。</w:t>
      </w:r>
    </w:p>
    <w:p>
      <w:pPr>
        <w:spacing w:line="360" w:lineRule="auto"/>
        <w:ind w:firstLine="480" w:firstLineChars="200"/>
        <w:rPr>
          <w:rFonts w:ascii="宋体" w:hAnsi="宋体" w:cs="宋体"/>
          <w:sz w:val="24"/>
          <w:szCs w:val="24"/>
        </w:rPr>
      </w:pPr>
      <w:r>
        <w:rPr>
          <w:rFonts w:hint="eastAsia" w:ascii="宋体" w:hAnsi="宋体" w:cs="宋体"/>
          <w:sz w:val="24"/>
          <w:szCs w:val="24"/>
        </w:rPr>
        <w:t>2、预制构件的钢筋、混凝土原材料、预应力材料、预埋件等检验报告。</w:t>
      </w:r>
    </w:p>
    <w:p>
      <w:pPr>
        <w:spacing w:line="360" w:lineRule="auto"/>
        <w:ind w:firstLine="480" w:firstLineChars="200"/>
        <w:rPr>
          <w:rFonts w:ascii="宋体" w:hAnsi="宋体" w:cs="宋体"/>
          <w:sz w:val="24"/>
          <w:szCs w:val="24"/>
        </w:rPr>
      </w:pPr>
      <w:r>
        <w:rPr>
          <w:rFonts w:hint="eastAsia" w:ascii="宋体" w:hAnsi="宋体" w:cs="宋体"/>
          <w:sz w:val="24"/>
          <w:szCs w:val="24"/>
        </w:rPr>
        <w:t>3、预制构件标识。</w:t>
      </w:r>
    </w:p>
    <w:p>
      <w:pPr>
        <w:spacing w:line="360" w:lineRule="auto"/>
        <w:ind w:firstLine="480" w:firstLineChars="200"/>
        <w:rPr>
          <w:rFonts w:ascii="宋体" w:hAnsi="宋体" w:cs="宋体"/>
          <w:sz w:val="24"/>
          <w:szCs w:val="24"/>
        </w:rPr>
      </w:pPr>
      <w:r>
        <w:rPr>
          <w:rFonts w:hint="eastAsia" w:ascii="宋体" w:hAnsi="宋体" w:cs="宋体"/>
          <w:sz w:val="24"/>
          <w:szCs w:val="24"/>
        </w:rPr>
        <w:t>条文说明：预制构件生产单位应提供水泥、混凝土外加剂、钢筋、套筒、连接件和保温等原材料的质量证明文件和复验报告；预制构件应在明显部位标明构件型号和编号，便于现场管理和后期施工。</w:t>
      </w:r>
    </w:p>
    <w:p>
      <w:pPr>
        <w:spacing w:line="360" w:lineRule="auto"/>
        <w:ind w:firstLine="480" w:firstLineChars="200"/>
        <w:rPr>
          <w:rFonts w:ascii="宋体" w:hAnsi="宋体" w:cs="宋体"/>
          <w:sz w:val="24"/>
          <w:szCs w:val="24"/>
        </w:rPr>
      </w:pPr>
      <w:r>
        <w:rPr>
          <w:rFonts w:hint="eastAsia" w:ascii="宋体" w:hAnsi="宋体" w:cs="宋体"/>
          <w:sz w:val="24"/>
          <w:szCs w:val="24"/>
        </w:rPr>
        <w:t>8.2.2专业企业生产的预制构件进场时，项目监理机构应按现行国家标准《装配式混凝土建筑技术标准》GB/T51231第11.2.2条的规定进行结构性能检验和实体检验控制。</w:t>
      </w:r>
    </w:p>
    <w:p>
      <w:pPr>
        <w:spacing w:line="360" w:lineRule="auto"/>
        <w:ind w:firstLine="480" w:firstLineChars="200"/>
        <w:rPr>
          <w:rFonts w:ascii="宋体" w:hAnsi="宋体" w:cs="宋体"/>
          <w:sz w:val="24"/>
          <w:szCs w:val="24"/>
        </w:rPr>
      </w:pPr>
      <w:r>
        <w:rPr>
          <w:rFonts w:hint="eastAsia" w:ascii="宋体" w:hAnsi="宋体" w:cs="宋体"/>
          <w:sz w:val="24"/>
          <w:szCs w:val="24"/>
        </w:rPr>
        <w:t>条文说明：预制构件分为预制结构构件和预制非结构构件，其中结构构件为主要受力构件，应对预制结构构件应进行结构性能检验，检验合格后方能用于工程。</w:t>
      </w:r>
    </w:p>
    <w:p>
      <w:pPr>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8.2.3预制构件应委托具有相应资质等级的检测机构按国家有关标准的规定进行检测。检测结果不合格时,应由原设计单位核算并确认；对满足结构安全和使用功能的检验批，项目监理机构可予以验收。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8.2.4项目监理机构应检查预制构件的外观质量，对有严重缺陷或影响结构性能和安装、使用功能等不符合设计要求构件，应及时制止构件的使用，并监督施工企业对以上构件做退场报废处理。</w:t>
      </w:r>
    </w:p>
    <w:p>
      <w:pPr>
        <w:spacing w:line="360" w:lineRule="auto"/>
        <w:rPr>
          <w:rFonts w:ascii="宋体" w:hAnsi="宋体" w:cs="宋体"/>
          <w:sz w:val="24"/>
          <w:szCs w:val="24"/>
        </w:rPr>
      </w:pPr>
      <w:r>
        <w:rPr>
          <w:rFonts w:hint="eastAsia" w:ascii="宋体" w:hAnsi="宋体" w:cs="宋体"/>
          <w:sz w:val="24"/>
          <w:szCs w:val="24"/>
        </w:rPr>
        <w:t>条文说明：预制构件不应有影响结构性能、施工安装及使用功能的严重外观质量缺陷和严重尺寸偏差。对已出现严重外观质量缺陷和严重尺寸偏差的构件应作退场处理。预制构件和装配式结构的外观质量缺陷，应由监理（建设）单位、施工单位等各方根据其对结构性能和使用功能影响的严重程度，按下表确定</w:t>
      </w:r>
    </w:p>
    <w:p>
      <w:pPr>
        <w:autoSpaceDE w:val="0"/>
        <w:autoSpaceDN w:val="0"/>
        <w:adjustRightInd w:val="0"/>
        <w:spacing w:line="360" w:lineRule="auto"/>
        <w:jc w:val="center"/>
        <w:rPr>
          <w:rFonts w:ascii="宋体" w:hAnsi="宋体" w:cs="宋体"/>
          <w:bCs/>
          <w:kern w:val="0"/>
          <w:sz w:val="24"/>
          <w:szCs w:val="24"/>
          <w:lang w:val="zh-CN"/>
        </w:rPr>
      </w:pPr>
      <w:r>
        <w:rPr>
          <w:rFonts w:hint="eastAsia" w:ascii="宋体" w:hAnsi="宋体" w:cs="宋体"/>
          <w:bCs/>
          <w:kern w:val="0"/>
          <w:sz w:val="24"/>
          <w:szCs w:val="24"/>
          <w:lang w:val="zh-CN"/>
        </w:rPr>
        <w:t xml:space="preserve"> 预制构件和装配式结构外观质量缺陷</w:t>
      </w:r>
    </w:p>
    <w:tbl>
      <w:tblPr>
        <w:tblStyle w:val="16"/>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620"/>
        <w:gridCol w:w="297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名称</w:t>
            </w:r>
          </w:p>
        </w:tc>
        <w:tc>
          <w:tcPr>
            <w:tcW w:w="2620"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现    象</w:t>
            </w:r>
          </w:p>
        </w:tc>
        <w:tc>
          <w:tcPr>
            <w:tcW w:w="2977"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严 重 缺 陷</w:t>
            </w:r>
          </w:p>
        </w:tc>
        <w:tc>
          <w:tcPr>
            <w:tcW w:w="2474"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一 般 缺 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91" w:type="dxa"/>
            <w:vAlign w:val="center"/>
          </w:tcPr>
          <w:p>
            <w:pPr>
              <w:autoSpaceDE w:val="0"/>
              <w:autoSpaceDN w:val="0"/>
              <w:adjustRightInd w:val="0"/>
              <w:spacing w:line="360" w:lineRule="auto"/>
              <w:ind w:left="-105" w:leftChars="-50" w:right="-105" w:rightChars="-50"/>
              <w:jc w:val="center"/>
              <w:rPr>
                <w:rFonts w:ascii="宋体" w:hAnsi="宋体" w:cs="宋体"/>
                <w:kern w:val="0"/>
                <w:sz w:val="24"/>
                <w:szCs w:val="24"/>
                <w:lang w:val="zh-CN"/>
              </w:rPr>
            </w:pPr>
            <w:r>
              <w:rPr>
                <w:rFonts w:hint="eastAsia" w:ascii="宋体" w:hAnsi="宋体" w:cs="宋体"/>
                <w:kern w:val="0"/>
                <w:sz w:val="24"/>
                <w:szCs w:val="24"/>
                <w:lang w:val="zh-CN"/>
              </w:rPr>
              <w:t>露筋</w:t>
            </w:r>
          </w:p>
        </w:tc>
        <w:tc>
          <w:tcPr>
            <w:tcW w:w="2620"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构件内钢筋未被混凝土包裹而外露</w:t>
            </w:r>
          </w:p>
        </w:tc>
        <w:tc>
          <w:tcPr>
            <w:tcW w:w="2977"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纵向受力钢筋有露筋</w:t>
            </w:r>
          </w:p>
        </w:tc>
        <w:tc>
          <w:tcPr>
            <w:tcW w:w="2474"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其他钢筋有少量露筋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autoSpaceDE w:val="0"/>
              <w:autoSpaceDN w:val="0"/>
              <w:adjustRightInd w:val="0"/>
              <w:spacing w:line="360" w:lineRule="auto"/>
              <w:ind w:left="-105" w:leftChars="-50" w:right="-105" w:rightChars="-50"/>
              <w:jc w:val="center"/>
              <w:rPr>
                <w:rFonts w:ascii="宋体" w:hAnsi="宋体" w:cs="宋体"/>
                <w:kern w:val="0"/>
                <w:sz w:val="24"/>
                <w:szCs w:val="24"/>
                <w:lang w:val="zh-CN"/>
              </w:rPr>
            </w:pPr>
            <w:r>
              <w:rPr>
                <w:rFonts w:hint="eastAsia" w:ascii="宋体" w:hAnsi="宋体" w:cs="宋体"/>
                <w:kern w:val="0"/>
                <w:sz w:val="24"/>
                <w:szCs w:val="24"/>
                <w:lang w:val="zh-CN"/>
              </w:rPr>
              <w:t>蜂窝</w:t>
            </w:r>
          </w:p>
        </w:tc>
        <w:tc>
          <w:tcPr>
            <w:tcW w:w="2620"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混凝土表面缺少水泥浆而形成石子外露</w:t>
            </w:r>
          </w:p>
        </w:tc>
        <w:tc>
          <w:tcPr>
            <w:tcW w:w="2977"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构件主要受力部位有蜂窝</w:t>
            </w:r>
          </w:p>
        </w:tc>
        <w:tc>
          <w:tcPr>
            <w:tcW w:w="2474"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其他部位有少量蜂窝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autoSpaceDE w:val="0"/>
              <w:autoSpaceDN w:val="0"/>
              <w:adjustRightInd w:val="0"/>
              <w:spacing w:line="360" w:lineRule="auto"/>
              <w:ind w:left="-105" w:leftChars="-50" w:right="-105" w:rightChars="-50"/>
              <w:jc w:val="center"/>
              <w:rPr>
                <w:rFonts w:ascii="宋体" w:hAnsi="宋体" w:cs="宋体"/>
                <w:kern w:val="0"/>
                <w:sz w:val="24"/>
                <w:szCs w:val="24"/>
                <w:lang w:val="zh-CN"/>
              </w:rPr>
            </w:pPr>
            <w:r>
              <w:rPr>
                <w:rFonts w:hint="eastAsia" w:ascii="宋体" w:hAnsi="宋体" w:cs="宋体"/>
                <w:kern w:val="0"/>
                <w:sz w:val="24"/>
                <w:szCs w:val="24"/>
                <w:lang w:val="zh-CN"/>
              </w:rPr>
              <w:t>孔洞</w:t>
            </w:r>
          </w:p>
        </w:tc>
        <w:tc>
          <w:tcPr>
            <w:tcW w:w="2620"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混凝土中孔穴深度和长度均超过保护层厚度</w:t>
            </w:r>
          </w:p>
        </w:tc>
        <w:tc>
          <w:tcPr>
            <w:tcW w:w="2977"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构件主要受力部位有孔洞</w:t>
            </w:r>
          </w:p>
        </w:tc>
        <w:tc>
          <w:tcPr>
            <w:tcW w:w="2474"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其他部位有少量孔洞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autoSpaceDE w:val="0"/>
              <w:autoSpaceDN w:val="0"/>
              <w:adjustRightInd w:val="0"/>
              <w:spacing w:line="360" w:lineRule="auto"/>
              <w:ind w:left="-105" w:leftChars="-50" w:right="-105" w:rightChars="-50"/>
              <w:jc w:val="center"/>
              <w:rPr>
                <w:rFonts w:ascii="宋体" w:hAnsi="宋体" w:cs="宋体"/>
                <w:kern w:val="0"/>
                <w:sz w:val="24"/>
                <w:szCs w:val="24"/>
                <w:lang w:val="zh-CN"/>
              </w:rPr>
            </w:pPr>
            <w:r>
              <w:rPr>
                <w:rFonts w:hint="eastAsia" w:ascii="宋体" w:hAnsi="宋体" w:cs="宋体"/>
                <w:kern w:val="0"/>
                <w:sz w:val="24"/>
                <w:szCs w:val="24"/>
                <w:lang w:val="zh-CN"/>
              </w:rPr>
              <w:t>夹渣</w:t>
            </w:r>
          </w:p>
        </w:tc>
        <w:tc>
          <w:tcPr>
            <w:tcW w:w="2620"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混凝土中夹有杂物且深度超过保护层厚度</w:t>
            </w:r>
          </w:p>
        </w:tc>
        <w:tc>
          <w:tcPr>
            <w:tcW w:w="2977"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构件主要受力部位有夹渣</w:t>
            </w:r>
          </w:p>
        </w:tc>
        <w:tc>
          <w:tcPr>
            <w:tcW w:w="2474"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其他部位有少量夹渣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autoSpaceDE w:val="0"/>
              <w:autoSpaceDN w:val="0"/>
              <w:adjustRightInd w:val="0"/>
              <w:spacing w:line="360" w:lineRule="auto"/>
              <w:ind w:left="-105" w:leftChars="-50" w:right="-105" w:rightChars="-50"/>
              <w:jc w:val="center"/>
              <w:rPr>
                <w:rFonts w:ascii="宋体" w:hAnsi="宋体" w:cs="宋体"/>
                <w:kern w:val="0"/>
                <w:sz w:val="24"/>
                <w:szCs w:val="24"/>
                <w:lang w:val="zh-CN"/>
              </w:rPr>
            </w:pPr>
            <w:r>
              <w:rPr>
                <w:rFonts w:hint="eastAsia" w:ascii="宋体" w:hAnsi="宋体" w:cs="宋体"/>
                <w:kern w:val="0"/>
                <w:sz w:val="24"/>
                <w:szCs w:val="24"/>
                <w:lang w:val="zh-CN"/>
              </w:rPr>
              <w:t>疏松</w:t>
            </w:r>
          </w:p>
        </w:tc>
        <w:tc>
          <w:tcPr>
            <w:tcW w:w="2620"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混凝土中局部不密实</w:t>
            </w:r>
          </w:p>
        </w:tc>
        <w:tc>
          <w:tcPr>
            <w:tcW w:w="2977"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构件主要受力部位有疏松</w:t>
            </w:r>
          </w:p>
        </w:tc>
        <w:tc>
          <w:tcPr>
            <w:tcW w:w="2474"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其他部位有少量疏松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autoSpaceDE w:val="0"/>
              <w:autoSpaceDN w:val="0"/>
              <w:adjustRightInd w:val="0"/>
              <w:spacing w:line="360" w:lineRule="auto"/>
              <w:ind w:left="-105" w:leftChars="-50" w:right="-105" w:rightChars="-50"/>
              <w:jc w:val="center"/>
              <w:rPr>
                <w:rFonts w:ascii="宋体" w:hAnsi="宋体" w:cs="宋体"/>
                <w:kern w:val="0"/>
                <w:sz w:val="24"/>
                <w:szCs w:val="24"/>
                <w:lang w:val="zh-CN"/>
              </w:rPr>
            </w:pPr>
            <w:r>
              <w:rPr>
                <w:rFonts w:hint="eastAsia" w:ascii="宋体" w:hAnsi="宋体" w:cs="宋体"/>
                <w:kern w:val="0"/>
                <w:sz w:val="24"/>
                <w:szCs w:val="24"/>
                <w:lang w:val="zh-CN"/>
              </w:rPr>
              <w:t>裂缝</w:t>
            </w:r>
          </w:p>
        </w:tc>
        <w:tc>
          <w:tcPr>
            <w:tcW w:w="2620"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缝隙从混凝土表面延伸至混凝土内部</w:t>
            </w:r>
          </w:p>
        </w:tc>
        <w:tc>
          <w:tcPr>
            <w:tcW w:w="2977"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构件主要受力部位有影响结构性能或使用功能的裂缝</w:t>
            </w:r>
          </w:p>
        </w:tc>
        <w:tc>
          <w:tcPr>
            <w:tcW w:w="2474"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其他部位有少量不影响结构性能或使用功能的裂缝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autoSpaceDE w:val="0"/>
              <w:autoSpaceDN w:val="0"/>
              <w:adjustRightInd w:val="0"/>
              <w:spacing w:line="360" w:lineRule="auto"/>
              <w:ind w:left="-105" w:leftChars="-50" w:right="-105" w:rightChars="-50"/>
              <w:jc w:val="center"/>
              <w:rPr>
                <w:rFonts w:ascii="宋体" w:hAnsi="宋体" w:cs="宋体"/>
                <w:kern w:val="0"/>
                <w:sz w:val="24"/>
                <w:szCs w:val="24"/>
                <w:lang w:val="zh-CN"/>
              </w:rPr>
            </w:pPr>
            <w:r>
              <w:rPr>
                <w:rFonts w:hint="eastAsia" w:ascii="宋体" w:hAnsi="宋体" w:cs="宋体"/>
                <w:kern w:val="0"/>
                <w:sz w:val="24"/>
                <w:szCs w:val="24"/>
                <w:lang w:val="zh-CN"/>
              </w:rPr>
              <w:t>连接部位缺陷</w:t>
            </w:r>
          </w:p>
        </w:tc>
        <w:tc>
          <w:tcPr>
            <w:tcW w:w="2620"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构件连接处混凝土缺陷及连接钢筋、连接铁件松动</w:t>
            </w:r>
          </w:p>
        </w:tc>
        <w:tc>
          <w:tcPr>
            <w:tcW w:w="2977"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连接部位有影响结构传力性能的缺陷</w:t>
            </w:r>
          </w:p>
        </w:tc>
        <w:tc>
          <w:tcPr>
            <w:tcW w:w="2474"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连接部位有基本不影响结构传力性能的缺陷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autoSpaceDE w:val="0"/>
              <w:autoSpaceDN w:val="0"/>
              <w:adjustRightInd w:val="0"/>
              <w:spacing w:line="360" w:lineRule="auto"/>
              <w:ind w:left="-105" w:leftChars="-50" w:right="-105" w:rightChars="-50"/>
              <w:jc w:val="center"/>
              <w:rPr>
                <w:rFonts w:ascii="宋体" w:hAnsi="宋体" w:cs="宋体"/>
                <w:kern w:val="0"/>
                <w:sz w:val="24"/>
                <w:szCs w:val="24"/>
                <w:lang w:val="zh-CN"/>
              </w:rPr>
            </w:pPr>
            <w:r>
              <w:rPr>
                <w:rFonts w:hint="eastAsia" w:ascii="宋体" w:hAnsi="宋体" w:cs="宋体"/>
                <w:kern w:val="0"/>
                <w:sz w:val="24"/>
                <w:szCs w:val="24"/>
                <w:lang w:val="zh-CN"/>
              </w:rPr>
              <w:t>外形缺陷</w:t>
            </w:r>
          </w:p>
        </w:tc>
        <w:tc>
          <w:tcPr>
            <w:tcW w:w="2620"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缺棱掉角、棱角不直、翘曲不平、飞出凸肋等</w:t>
            </w:r>
          </w:p>
        </w:tc>
        <w:tc>
          <w:tcPr>
            <w:tcW w:w="2977"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清水混凝土构件内有影响使用功能或装饰效果的外形缺陷</w:t>
            </w:r>
          </w:p>
        </w:tc>
        <w:tc>
          <w:tcPr>
            <w:tcW w:w="2474"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其他混凝土构件有不影响使用功能的外形缺陷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autoSpaceDE w:val="0"/>
              <w:autoSpaceDN w:val="0"/>
              <w:adjustRightInd w:val="0"/>
              <w:spacing w:line="360" w:lineRule="auto"/>
              <w:ind w:left="-105" w:leftChars="-50" w:right="-105" w:rightChars="-50"/>
              <w:jc w:val="center"/>
              <w:rPr>
                <w:rFonts w:ascii="宋体" w:hAnsi="宋体" w:cs="宋体"/>
                <w:kern w:val="0"/>
                <w:sz w:val="24"/>
                <w:szCs w:val="24"/>
                <w:lang w:val="zh-CN"/>
              </w:rPr>
            </w:pPr>
            <w:r>
              <w:rPr>
                <w:rFonts w:hint="eastAsia" w:ascii="宋体" w:hAnsi="宋体" w:cs="宋体"/>
                <w:kern w:val="0"/>
                <w:sz w:val="24"/>
                <w:szCs w:val="24"/>
                <w:lang w:val="zh-CN"/>
              </w:rPr>
              <w:t>外表缺陷</w:t>
            </w:r>
          </w:p>
        </w:tc>
        <w:tc>
          <w:tcPr>
            <w:tcW w:w="2620"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构件表面麻面、掉皮、起砂、沾污等</w:t>
            </w:r>
          </w:p>
        </w:tc>
        <w:tc>
          <w:tcPr>
            <w:tcW w:w="2977"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具有重要装饰效果的清水混凝土构件有外表缺陷</w:t>
            </w:r>
          </w:p>
        </w:tc>
        <w:tc>
          <w:tcPr>
            <w:tcW w:w="2474" w:type="dxa"/>
            <w:vAlign w:val="center"/>
          </w:tcPr>
          <w:p>
            <w:pPr>
              <w:autoSpaceDE w:val="0"/>
              <w:autoSpaceDN w:val="0"/>
              <w:adjustRightInd w:val="0"/>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其他混凝土构件有不影响使用功能的外表缺陷</w:t>
            </w:r>
          </w:p>
        </w:tc>
      </w:tr>
    </w:tbl>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r>
        <w:rPr>
          <w:rFonts w:hint="eastAsia" w:ascii="宋体" w:hAnsi="宋体" w:cs="宋体"/>
          <w:sz w:val="24"/>
          <w:szCs w:val="24"/>
        </w:rPr>
        <w:t>8.2.5项目监理结构应检查预制构件表面预贴饰面砖、石材等饰面与混凝土的粘结性能是否符合设计和国家现行有关标准的规定。检验合格后方可使用。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8.2.6项目监理机构应对预制构件上的预埋件、预留插筋、预留孔洞、预埋管线等规格、型号、数量预留进行巡视检查。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条文说明：预制构件上预埋件、插筋和预留孔洞直接影响构件安装施工和安装完成后连接区域的结构性能，应严格控制。</w:t>
      </w: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pStyle w:val="3"/>
        <w:spacing w:before="0" w:after="0" w:line="360" w:lineRule="auto"/>
        <w:jc w:val="center"/>
        <w:rPr>
          <w:rFonts w:ascii="宋体" w:hAnsi="宋体" w:cs="宋体"/>
          <w:sz w:val="28"/>
          <w:szCs w:val="28"/>
        </w:rPr>
      </w:pPr>
      <w:bookmarkStart w:id="28" w:name="_Toc1659282"/>
      <w:r>
        <w:rPr>
          <w:rFonts w:hint="eastAsia" w:ascii="宋体" w:hAnsi="宋体" w:cs="宋体"/>
          <w:sz w:val="28"/>
          <w:szCs w:val="28"/>
        </w:rPr>
        <w:t>8.3 安装与连接</w:t>
      </w:r>
      <w:bookmarkEnd w:id="28"/>
    </w:p>
    <w:p>
      <w:pPr>
        <w:spacing w:line="360" w:lineRule="auto"/>
        <w:ind w:firstLine="480" w:firstLineChars="200"/>
        <w:rPr>
          <w:rFonts w:ascii="宋体" w:hAnsi="宋体" w:cs="宋体"/>
          <w:sz w:val="24"/>
          <w:szCs w:val="24"/>
        </w:rPr>
      </w:pPr>
      <w:r>
        <w:rPr>
          <w:rFonts w:hint="eastAsia" w:ascii="宋体" w:hAnsi="宋体" w:cs="宋体"/>
          <w:sz w:val="24"/>
          <w:szCs w:val="24"/>
        </w:rPr>
        <w:t>8.3.1项目监理机构应巡视检查预制构件临时支撑措施是否符合设计、专项施工方案要求及国家现行有关标准的规定。</w:t>
      </w:r>
    </w:p>
    <w:p>
      <w:pPr>
        <w:spacing w:line="360" w:lineRule="auto"/>
        <w:ind w:firstLine="480" w:firstLineChars="200"/>
        <w:rPr>
          <w:rFonts w:ascii="宋体" w:hAnsi="宋体" w:cs="宋体"/>
          <w:sz w:val="24"/>
          <w:szCs w:val="24"/>
        </w:rPr>
      </w:pPr>
      <w:r>
        <w:rPr>
          <w:rFonts w:hint="eastAsia" w:ascii="宋体" w:hAnsi="宋体" w:cs="宋体"/>
          <w:sz w:val="24"/>
          <w:szCs w:val="24"/>
        </w:rPr>
        <w:t>8.3.2项目监理机构应对套筒、插筋、螺栓、预埋件和预留孔洞的位置、安装垂直度、外露长度等进行核查，并对连接施工质量进行检查，留存相关记录。</w:t>
      </w:r>
    </w:p>
    <w:p>
      <w:pPr>
        <w:spacing w:line="360" w:lineRule="auto"/>
        <w:ind w:firstLine="480" w:firstLineChars="200"/>
        <w:rPr>
          <w:rFonts w:ascii="宋体" w:hAnsi="宋体" w:cs="宋体"/>
          <w:sz w:val="24"/>
          <w:szCs w:val="24"/>
        </w:rPr>
      </w:pPr>
      <w:r>
        <w:rPr>
          <w:rFonts w:hint="eastAsia" w:ascii="宋体" w:hAnsi="宋体" w:cs="宋体"/>
          <w:sz w:val="24"/>
          <w:szCs w:val="24"/>
        </w:rPr>
        <w:t>8.3.3项目监理机构应对后浇混凝土的强度按批进行核查，检查标准执行现行国家标准《混凝土强度检验评定标准》GB/T50107的有关规定。</w:t>
      </w:r>
    </w:p>
    <w:p>
      <w:pPr>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rPr>
        <w:t>8.3.4当预制构件钢筋采用套筒灌浆连接、浆锚搭接连接时，项目监理机构应检查灌浆是否饱满、密实，所有出口是否出浆。</w:t>
      </w:r>
      <w:r>
        <w:rPr>
          <w:rFonts w:hint="eastAsia" w:ascii="宋体" w:hAnsi="宋体" w:cs="宋体"/>
          <w:sz w:val="24"/>
          <w:szCs w:val="24"/>
          <w:shd w:val="clear" w:color="auto" w:fill="FFFFFF"/>
        </w:rPr>
        <w:t>套筒灌浆连接前是否按现行行业标准《钢筋套筒灌浆连接应用技术规程》JGJ355的有关规定进行钢筋套筒灌浆连接接头工艺试验，试验是否合格。</w:t>
      </w:r>
    </w:p>
    <w:p>
      <w:pPr>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rPr>
        <w:t>8.3.5项目监理机构应检查钢筋套筒灌浆连接及浆锚搭接连接用的灌浆料强度试验报告及评定记录。</w:t>
      </w:r>
    </w:p>
    <w:p>
      <w:pPr>
        <w:spacing w:line="360" w:lineRule="auto"/>
        <w:ind w:firstLine="480" w:firstLineChars="200"/>
        <w:rPr>
          <w:rFonts w:ascii="宋体" w:hAnsi="宋体" w:cs="宋体"/>
          <w:sz w:val="24"/>
          <w:szCs w:val="24"/>
        </w:rPr>
      </w:pPr>
      <w:r>
        <w:rPr>
          <w:rFonts w:hint="eastAsia" w:ascii="宋体" w:hAnsi="宋体" w:cs="宋体"/>
          <w:sz w:val="24"/>
          <w:szCs w:val="24"/>
        </w:rPr>
        <w:t>8.3.6项目监理机构应检查预制构件底部接缝坐浆强度是否满足设计要求。检查座浆材料强度试验报告及评定记录。</w:t>
      </w:r>
    </w:p>
    <w:p>
      <w:pPr>
        <w:spacing w:line="360" w:lineRule="auto"/>
        <w:ind w:firstLine="480" w:firstLineChars="200"/>
        <w:rPr>
          <w:rFonts w:ascii="宋体" w:hAnsi="宋体" w:cs="宋体"/>
          <w:b/>
          <w:bCs/>
          <w:sz w:val="24"/>
          <w:szCs w:val="24"/>
        </w:rPr>
      </w:pPr>
      <w:r>
        <w:rPr>
          <w:rFonts w:hint="eastAsia" w:ascii="宋体" w:hAnsi="宋体" w:cs="宋体"/>
          <w:sz w:val="24"/>
          <w:szCs w:val="24"/>
        </w:rPr>
        <w:t>8.3.7钢筋采用机械连接时，项目监理机构应检查接头质量是否符合现行行业标准《钢筋机械连接技术规程》JGJ107的有关规定。</w:t>
      </w:r>
    </w:p>
    <w:p>
      <w:pPr>
        <w:spacing w:line="360" w:lineRule="auto"/>
        <w:ind w:firstLine="480" w:firstLineChars="200"/>
        <w:rPr>
          <w:rFonts w:ascii="宋体" w:hAnsi="宋体" w:cs="宋体"/>
          <w:b/>
          <w:bCs/>
          <w:sz w:val="24"/>
          <w:szCs w:val="24"/>
        </w:rPr>
      </w:pPr>
      <w:r>
        <w:rPr>
          <w:rFonts w:hint="eastAsia" w:ascii="宋体" w:hAnsi="宋体" w:cs="宋体"/>
          <w:sz w:val="24"/>
          <w:szCs w:val="24"/>
        </w:rPr>
        <w:t>8.3.8钢筋采用焊接连接时，项目监理机构应检查焊缝的接头质量是否满足设计要求，是否符合现行行业标准《钢筋焊接及验收规程》JGJ18的有关规定。</w:t>
      </w:r>
    </w:p>
    <w:p>
      <w:pPr>
        <w:spacing w:line="360" w:lineRule="auto"/>
        <w:ind w:firstLine="480" w:firstLineChars="200"/>
        <w:rPr>
          <w:rFonts w:ascii="宋体" w:hAnsi="宋体" w:cs="宋体"/>
          <w:b/>
          <w:bCs/>
          <w:sz w:val="24"/>
          <w:szCs w:val="24"/>
        </w:rPr>
      </w:pPr>
      <w:r>
        <w:rPr>
          <w:rFonts w:hint="eastAsia" w:ascii="宋体" w:hAnsi="宋体" w:cs="宋体"/>
          <w:sz w:val="24"/>
          <w:szCs w:val="24"/>
        </w:rPr>
        <w:t>8.3.9预制构件采用型钢焊接连接时，项目监理机构应检查型钢焊缝的接头质量是否满足设计要求，是否符合现行国家标准《钢结构焊接规范》GB50661和《钢结构工程施工质量验收规范》GB50205的有关规定。</w:t>
      </w:r>
    </w:p>
    <w:p>
      <w:pPr>
        <w:spacing w:line="360" w:lineRule="auto"/>
        <w:ind w:firstLine="480" w:firstLineChars="200"/>
        <w:rPr>
          <w:rFonts w:ascii="宋体" w:hAnsi="宋体" w:cs="宋体"/>
          <w:b/>
          <w:bCs/>
          <w:sz w:val="24"/>
          <w:szCs w:val="24"/>
        </w:rPr>
      </w:pPr>
      <w:r>
        <w:rPr>
          <w:rFonts w:hint="eastAsia" w:ascii="宋体" w:hAnsi="宋体" w:cs="宋体"/>
          <w:sz w:val="24"/>
          <w:szCs w:val="24"/>
        </w:rPr>
        <w:t>8.3.10预制构件采用螺栓连接时，项目监理机构应检查螺栓的材质、规格、拧紧力矩是否符合设计要求及现行国家标准《钢结构设计规范》GB50017和《钢结构工程施工质量验收规范》GB50205的有关规定。</w:t>
      </w:r>
    </w:p>
    <w:p>
      <w:pPr>
        <w:spacing w:line="360" w:lineRule="auto"/>
        <w:ind w:firstLine="480" w:firstLineChars="200"/>
        <w:rPr>
          <w:rFonts w:ascii="宋体" w:hAnsi="宋体" w:cs="宋体"/>
          <w:b/>
          <w:bCs/>
          <w:sz w:val="24"/>
          <w:szCs w:val="24"/>
        </w:rPr>
      </w:pPr>
      <w:r>
        <w:rPr>
          <w:rFonts w:hint="eastAsia" w:ascii="宋体" w:hAnsi="宋体" w:cs="宋体"/>
          <w:sz w:val="24"/>
          <w:szCs w:val="24"/>
        </w:rPr>
        <w:t>8.3.11项目监理机构应检查装配式结构分项工程的外观质量，外观质量不应有严重缺陷，且不得有影响结构性能和使用功能的尺寸偏差。</w:t>
      </w:r>
    </w:p>
    <w:p>
      <w:pPr>
        <w:spacing w:line="360" w:lineRule="auto"/>
        <w:ind w:firstLine="480" w:firstLineChars="200"/>
        <w:jc w:val="left"/>
        <w:rPr>
          <w:rFonts w:ascii="宋体" w:hAnsi="宋体" w:cs="宋体"/>
          <w:sz w:val="24"/>
          <w:szCs w:val="24"/>
          <w:shd w:val="clear" w:color="auto" w:fill="FFFFFF"/>
        </w:rPr>
      </w:pPr>
      <w:r>
        <w:rPr>
          <w:rFonts w:hint="eastAsia" w:ascii="宋体" w:hAnsi="宋体" w:cs="宋体"/>
          <w:sz w:val="24"/>
          <w:szCs w:val="24"/>
        </w:rPr>
        <w:t>8.3.12项目监理机构应检查外墙预制构件、门窗的连接节点防水施工是否符合设计和施工专项方案的要求，其中外墙板接缝的防水性能应符合设计要求。检查现场淋水试验报告。</w:t>
      </w:r>
      <w:r>
        <w:rPr>
          <w:rFonts w:hint="eastAsia" w:ascii="宋体" w:hAnsi="宋体" w:cs="宋体"/>
          <w:sz w:val="24"/>
          <w:szCs w:val="24"/>
          <w:shd w:val="clear" w:color="auto" w:fill="FFFFFF"/>
        </w:rPr>
        <w:t>外墙板接缝的现场淋水试验应在精装修进场前完成，淋水量应控制在3L/ (m</w:t>
      </w:r>
      <w:r>
        <w:rPr>
          <w:rFonts w:hint="eastAsia" w:ascii="宋体" w:hAnsi="宋体" w:cs="宋体"/>
          <w:sz w:val="24"/>
          <w:szCs w:val="24"/>
          <w:shd w:val="clear" w:color="auto" w:fill="FFFFFF"/>
          <w:vertAlign w:val="superscript"/>
        </w:rPr>
        <w:t>2</w:t>
      </w:r>
      <w:r>
        <w:rPr>
          <w:rFonts w:hint="eastAsia" w:ascii="宋体" w:hAnsi="宋体" w:cs="宋体"/>
          <w:sz w:val="24"/>
          <w:szCs w:val="24"/>
          <w:shd w:val="clear" w:color="auto" w:fill="FFFFFF"/>
        </w:rPr>
        <w:t>•min) 以上，持续淋水时间为24h。</w:t>
      </w:r>
    </w:p>
    <w:p>
      <w:pPr>
        <w:spacing w:line="360" w:lineRule="auto"/>
        <w:ind w:firstLine="480" w:firstLineChars="200"/>
        <w:jc w:val="left"/>
        <w:rPr>
          <w:rFonts w:ascii="宋体" w:hAnsi="宋体" w:cs="宋体"/>
          <w:sz w:val="24"/>
          <w:szCs w:val="24"/>
        </w:rPr>
      </w:pPr>
      <w:r>
        <w:rPr>
          <w:rFonts w:hint="eastAsia" w:ascii="宋体" w:hAnsi="宋体" w:cs="宋体"/>
          <w:sz w:val="24"/>
          <w:szCs w:val="24"/>
          <w:shd w:val="clear" w:color="auto" w:fill="FFFFFF"/>
        </w:rPr>
        <w:t>8.3.13项目</w:t>
      </w:r>
      <w:r>
        <w:rPr>
          <w:rFonts w:hint="eastAsia" w:ascii="宋体" w:hAnsi="宋体" w:cs="宋体"/>
          <w:sz w:val="24"/>
          <w:szCs w:val="24"/>
        </w:rPr>
        <w:t>监理机构应检查</w:t>
      </w:r>
      <w:r>
        <w:rPr>
          <w:rFonts w:hint="eastAsia" w:ascii="宋体" w:hAnsi="宋体" w:cs="宋体"/>
          <w:sz w:val="24"/>
          <w:szCs w:val="24"/>
          <w:shd w:val="clear" w:color="auto" w:fill="FFFFFF"/>
        </w:rPr>
        <w:t>外墙保温材料与混凝土墙板的连接</w:t>
      </w:r>
      <w:r>
        <w:rPr>
          <w:rFonts w:hint="eastAsia" w:ascii="宋体" w:hAnsi="宋体" w:cs="宋体"/>
          <w:sz w:val="24"/>
          <w:szCs w:val="24"/>
        </w:rPr>
        <w:t>施工是否符合设计和施工专项方案的要求。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shd w:val="clear" w:color="auto" w:fill="FFFFFF"/>
        </w:rPr>
        <w:t>条文说明：夹芯保温外墙板后浇混凝土连接节点区域的钢筋连接施工时，不得采用焊接连接。钢筋焊接作业时产生的火花极易引燃或损坏夹芯保温外墙板中的保温层。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8.3.14项目监理机构应检查装配式结构分项工程的施工尺寸偏差，检验方法按现在国家标准《装配式混凝土建筑技术标准》GB/T51231表10.4.12的规定执行。</w:t>
      </w:r>
    </w:p>
    <w:p>
      <w:pPr>
        <w:pStyle w:val="3"/>
        <w:spacing w:before="0" w:after="0" w:line="360" w:lineRule="auto"/>
        <w:jc w:val="center"/>
        <w:rPr>
          <w:rFonts w:ascii="宋体" w:hAnsi="宋体" w:cs="宋体"/>
          <w:sz w:val="24"/>
          <w:szCs w:val="24"/>
        </w:rPr>
      </w:pPr>
    </w:p>
    <w:p>
      <w:pPr>
        <w:pStyle w:val="3"/>
        <w:spacing w:before="0" w:after="0" w:line="360" w:lineRule="auto"/>
        <w:jc w:val="center"/>
        <w:rPr>
          <w:rFonts w:ascii="宋体" w:hAnsi="宋体" w:cs="宋体"/>
          <w:sz w:val="28"/>
          <w:szCs w:val="28"/>
        </w:rPr>
      </w:pPr>
      <w:r>
        <w:rPr>
          <w:rFonts w:hint="eastAsia" w:ascii="宋体" w:hAnsi="宋体" w:cs="宋体"/>
          <w:sz w:val="28"/>
          <w:szCs w:val="28"/>
        </w:rPr>
        <w:t xml:space="preserve"> </w:t>
      </w:r>
      <w:bookmarkStart w:id="29" w:name="_Toc1659283"/>
      <w:r>
        <w:rPr>
          <w:rFonts w:hint="eastAsia" w:ascii="宋体" w:hAnsi="宋体" w:cs="宋体"/>
          <w:sz w:val="28"/>
          <w:szCs w:val="28"/>
        </w:rPr>
        <w:t>8.4验收文件、资料</w:t>
      </w:r>
      <w:bookmarkEnd w:id="29"/>
    </w:p>
    <w:p>
      <w:pPr>
        <w:spacing w:line="360" w:lineRule="auto"/>
        <w:ind w:firstLine="840" w:firstLineChars="350"/>
        <w:rPr>
          <w:rFonts w:ascii="宋体" w:hAnsi="宋体" w:cs="宋体"/>
          <w:sz w:val="24"/>
          <w:szCs w:val="24"/>
        </w:rPr>
      </w:pPr>
      <w:r>
        <w:rPr>
          <w:rFonts w:hint="eastAsia" w:ascii="宋体" w:hAnsi="宋体" w:cs="宋体"/>
          <w:sz w:val="24"/>
          <w:szCs w:val="24"/>
        </w:rPr>
        <w:t>8.4.1装配式结构工程验收时，项目监理机构应核查施工单位提交的文件和资料，除应按现行国家标准《混凝土结构工程施工质量验收规范》GB 50204的要求提供文件和记录外，尚应提供下列文件和记录：</w:t>
      </w:r>
    </w:p>
    <w:p>
      <w:pPr>
        <w:spacing w:line="360" w:lineRule="auto"/>
        <w:ind w:firstLine="840" w:firstLineChars="350"/>
        <w:rPr>
          <w:rFonts w:ascii="宋体" w:hAnsi="宋体" w:cs="宋体"/>
          <w:sz w:val="24"/>
          <w:szCs w:val="24"/>
        </w:rPr>
      </w:pPr>
      <w:r>
        <w:rPr>
          <w:rFonts w:hint="eastAsia" w:ascii="宋体" w:hAnsi="宋体" w:cs="宋体"/>
          <w:sz w:val="24"/>
          <w:szCs w:val="24"/>
        </w:rPr>
        <w:t>1 工程设计文件、预制构件制作和安装的深化设计图；</w:t>
      </w:r>
    </w:p>
    <w:p>
      <w:pPr>
        <w:spacing w:line="360" w:lineRule="auto"/>
        <w:ind w:firstLine="840" w:firstLineChars="350"/>
        <w:rPr>
          <w:rFonts w:ascii="宋体" w:hAnsi="宋体" w:cs="宋体"/>
          <w:sz w:val="24"/>
          <w:szCs w:val="24"/>
        </w:rPr>
      </w:pPr>
      <w:r>
        <w:rPr>
          <w:rFonts w:hint="eastAsia" w:ascii="宋体" w:hAnsi="宋体" w:cs="宋体"/>
          <w:sz w:val="24"/>
          <w:szCs w:val="24"/>
        </w:rPr>
        <w:t>2 预制构件、主要材料及配件的质量证明文件、进场验收记录、抽样复检报告；</w:t>
      </w:r>
    </w:p>
    <w:p>
      <w:pPr>
        <w:spacing w:line="360" w:lineRule="auto"/>
        <w:ind w:firstLine="840" w:firstLineChars="350"/>
        <w:rPr>
          <w:rFonts w:ascii="宋体" w:hAnsi="宋体" w:cs="宋体"/>
          <w:sz w:val="24"/>
          <w:szCs w:val="24"/>
        </w:rPr>
      </w:pPr>
      <w:r>
        <w:rPr>
          <w:rFonts w:hint="eastAsia" w:ascii="宋体" w:hAnsi="宋体" w:cs="宋体"/>
          <w:sz w:val="24"/>
          <w:szCs w:val="24"/>
        </w:rPr>
        <w:t>3 预制构件安装施工记录；</w:t>
      </w:r>
    </w:p>
    <w:p>
      <w:pPr>
        <w:spacing w:line="360" w:lineRule="auto"/>
        <w:ind w:firstLine="840" w:firstLineChars="350"/>
        <w:rPr>
          <w:rFonts w:ascii="宋体" w:hAnsi="宋体" w:cs="宋体"/>
          <w:sz w:val="24"/>
          <w:szCs w:val="24"/>
        </w:rPr>
      </w:pPr>
      <w:r>
        <w:rPr>
          <w:rFonts w:hint="eastAsia" w:ascii="宋体" w:hAnsi="宋体" w:cs="宋体"/>
          <w:sz w:val="24"/>
          <w:szCs w:val="24"/>
        </w:rPr>
        <w:t>4 钢筋套筒灌浆、浆锚搭接连接的施工验收记录；</w:t>
      </w:r>
    </w:p>
    <w:p>
      <w:pPr>
        <w:spacing w:line="360" w:lineRule="auto"/>
        <w:ind w:firstLine="840" w:firstLineChars="350"/>
        <w:rPr>
          <w:rFonts w:ascii="宋体" w:hAnsi="宋体" w:cs="宋体"/>
          <w:sz w:val="24"/>
          <w:szCs w:val="24"/>
        </w:rPr>
      </w:pPr>
      <w:r>
        <w:rPr>
          <w:rFonts w:hint="eastAsia" w:ascii="宋体" w:hAnsi="宋体" w:cs="宋体"/>
          <w:sz w:val="24"/>
          <w:szCs w:val="24"/>
        </w:rPr>
        <w:t>5 后浇混凝土部位的隐蔽工程检查验收文件；</w:t>
      </w:r>
    </w:p>
    <w:p>
      <w:pPr>
        <w:spacing w:line="360" w:lineRule="auto"/>
        <w:ind w:firstLine="840" w:firstLineChars="350"/>
        <w:rPr>
          <w:rFonts w:ascii="宋体" w:hAnsi="宋体" w:cs="宋体"/>
          <w:sz w:val="24"/>
          <w:szCs w:val="24"/>
        </w:rPr>
      </w:pPr>
      <w:r>
        <w:rPr>
          <w:rFonts w:hint="eastAsia" w:ascii="宋体" w:hAnsi="宋体" w:cs="宋体"/>
          <w:sz w:val="24"/>
          <w:szCs w:val="24"/>
        </w:rPr>
        <w:t>6 后浇混凝土、灌浆料、坐浆材料强度检测报告；</w:t>
      </w:r>
    </w:p>
    <w:p>
      <w:pPr>
        <w:spacing w:line="360" w:lineRule="auto"/>
        <w:ind w:firstLine="840" w:firstLineChars="350"/>
        <w:rPr>
          <w:rFonts w:ascii="宋体" w:hAnsi="宋体" w:cs="宋体"/>
          <w:sz w:val="24"/>
          <w:szCs w:val="24"/>
        </w:rPr>
      </w:pPr>
      <w:r>
        <w:rPr>
          <w:rFonts w:hint="eastAsia" w:ascii="宋体" w:hAnsi="宋体" w:cs="宋体"/>
          <w:sz w:val="24"/>
          <w:szCs w:val="24"/>
        </w:rPr>
        <w:t>7 外墙防水施工质量检验记录；</w:t>
      </w:r>
    </w:p>
    <w:p>
      <w:pPr>
        <w:spacing w:line="360" w:lineRule="auto"/>
        <w:ind w:firstLine="840" w:firstLineChars="350"/>
        <w:rPr>
          <w:rFonts w:ascii="宋体" w:hAnsi="宋体" w:cs="宋体"/>
          <w:sz w:val="24"/>
          <w:szCs w:val="24"/>
        </w:rPr>
      </w:pPr>
      <w:r>
        <w:rPr>
          <w:rFonts w:hint="eastAsia" w:ascii="宋体" w:hAnsi="宋体" w:cs="宋体"/>
          <w:sz w:val="24"/>
          <w:szCs w:val="24"/>
        </w:rPr>
        <w:t>8 装配式结构分项工程质量验收文件；</w:t>
      </w:r>
    </w:p>
    <w:p>
      <w:pPr>
        <w:spacing w:line="360" w:lineRule="auto"/>
        <w:ind w:firstLine="840" w:firstLineChars="350"/>
        <w:rPr>
          <w:rFonts w:ascii="宋体" w:hAnsi="宋体" w:cs="宋体"/>
          <w:sz w:val="24"/>
          <w:szCs w:val="24"/>
        </w:rPr>
      </w:pPr>
      <w:r>
        <w:rPr>
          <w:rFonts w:hint="eastAsia" w:ascii="宋体" w:hAnsi="宋体" w:cs="宋体"/>
          <w:sz w:val="24"/>
          <w:szCs w:val="24"/>
        </w:rPr>
        <w:t>9 装配式工程的重大质量问题的处理方案和验收记录；</w:t>
      </w:r>
    </w:p>
    <w:p>
      <w:pPr>
        <w:spacing w:line="360" w:lineRule="auto"/>
        <w:ind w:firstLine="840" w:firstLineChars="350"/>
        <w:rPr>
          <w:rFonts w:ascii="宋体" w:hAnsi="宋体" w:cs="宋体"/>
          <w:sz w:val="24"/>
          <w:szCs w:val="24"/>
        </w:rPr>
      </w:pPr>
      <w:r>
        <w:rPr>
          <w:rFonts w:hint="eastAsia" w:ascii="宋体" w:hAnsi="宋体" w:cs="宋体"/>
          <w:sz w:val="24"/>
          <w:szCs w:val="24"/>
        </w:rPr>
        <w:t>10 装配式工程的其他文件和记录。</w:t>
      </w:r>
    </w:p>
    <w:p>
      <w:pPr>
        <w:spacing w:line="360" w:lineRule="auto"/>
        <w:ind w:firstLine="480" w:firstLineChars="200"/>
        <w:rPr>
          <w:rFonts w:ascii="宋体" w:hAnsi="宋体" w:cs="宋体"/>
          <w:sz w:val="24"/>
          <w:szCs w:val="24"/>
        </w:rPr>
      </w:pPr>
      <w:r>
        <w:rPr>
          <w:rFonts w:hint="eastAsia" w:ascii="宋体" w:hAnsi="宋体" w:cs="宋体"/>
          <w:sz w:val="24"/>
          <w:szCs w:val="24"/>
        </w:rPr>
        <w:t>8.4.2装配式结构工程质量验收合格后，应将所有的验收文件、资料归入混凝土结构子分部工程存档备案。</w:t>
      </w:r>
    </w:p>
    <w:p>
      <w:pPr>
        <w:spacing w:line="360" w:lineRule="auto"/>
        <w:ind w:firstLine="480" w:firstLineChars="200"/>
        <w:rPr>
          <w:rFonts w:ascii="宋体" w:hAnsi="宋体" w:cs="宋体"/>
          <w:sz w:val="24"/>
          <w:szCs w:val="24"/>
        </w:rPr>
      </w:pPr>
    </w:p>
    <w:tbl>
      <w:tblPr>
        <w:tblStyle w:val="16"/>
        <w:tblW w:w="8354" w:type="dxa"/>
        <w:jc w:val="center"/>
        <w:tblInd w:w="0" w:type="dxa"/>
        <w:tblLayout w:type="fixed"/>
        <w:tblCellMar>
          <w:top w:w="15" w:type="dxa"/>
          <w:left w:w="15" w:type="dxa"/>
          <w:bottom w:w="15" w:type="dxa"/>
          <w:right w:w="15" w:type="dxa"/>
        </w:tblCellMar>
      </w:tblPr>
      <w:tblGrid>
        <w:gridCol w:w="1265"/>
        <w:gridCol w:w="1060"/>
        <w:gridCol w:w="1459"/>
        <w:gridCol w:w="1365"/>
        <w:gridCol w:w="1470"/>
        <w:gridCol w:w="1735"/>
      </w:tblGrid>
      <w:tr>
        <w:tblPrEx>
          <w:tblLayout w:type="fixed"/>
          <w:tblCellMar>
            <w:top w:w="15" w:type="dxa"/>
            <w:left w:w="15" w:type="dxa"/>
            <w:bottom w:w="15" w:type="dxa"/>
            <w:right w:w="15" w:type="dxa"/>
          </w:tblCellMar>
        </w:tblPrEx>
        <w:trPr>
          <w:trHeight w:val="435" w:hRule="atLeast"/>
          <w:jc w:val="center"/>
        </w:trPr>
        <w:tc>
          <w:tcPr>
            <w:tcW w:w="8354" w:type="dxa"/>
            <w:gridSpan w:val="6"/>
            <w:vAlign w:val="center"/>
          </w:tcPr>
          <w:p>
            <w:pPr>
              <w:pStyle w:val="2"/>
              <w:spacing w:line="240" w:lineRule="auto"/>
              <w:jc w:val="center"/>
              <w:rPr>
                <w:rFonts w:ascii="Times New Roman" w:hAnsi="Times New Roman" w:eastAsia="仿宋" w:cs="Times New Roman"/>
                <w:sz w:val="28"/>
                <w:szCs w:val="28"/>
              </w:rPr>
            </w:pPr>
            <w:r>
              <w:rPr>
                <w:rFonts w:hint="eastAsia" w:ascii="Times New Roman" w:hAnsi="Times New Roman" w:cs="Times New Roman"/>
                <w:szCs w:val="21"/>
              </w:rPr>
              <w:br w:type="page"/>
            </w:r>
            <w:bookmarkStart w:id="30" w:name="_Toc1659284"/>
            <w:r>
              <w:rPr>
                <w:rFonts w:hint="eastAsia" w:ascii="Times New Roman" w:hAnsi="Times New Roman" w:eastAsia="仿宋" w:cs="Times New Roman"/>
                <w:sz w:val="28"/>
                <w:szCs w:val="28"/>
              </w:rPr>
              <w:t>附录表A.0.1构件生产企业质量管理报审表</w:t>
            </w:r>
            <w:bookmarkEnd w:id="30"/>
          </w:p>
        </w:tc>
      </w:tr>
      <w:tr>
        <w:tblPrEx>
          <w:tblLayout w:type="fixed"/>
          <w:tblCellMar>
            <w:top w:w="15" w:type="dxa"/>
            <w:left w:w="15" w:type="dxa"/>
            <w:bottom w:w="15" w:type="dxa"/>
            <w:right w:w="15" w:type="dxa"/>
          </w:tblCellMar>
        </w:tblPrEx>
        <w:trPr>
          <w:trHeight w:val="435" w:hRule="atLeast"/>
          <w:jc w:val="center"/>
        </w:trPr>
        <w:tc>
          <w:tcPr>
            <w:tcW w:w="514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工程名称：</w:t>
            </w:r>
          </w:p>
        </w:tc>
        <w:tc>
          <w:tcPr>
            <w:tcW w:w="3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编号：</w:t>
            </w: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建设单位</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项目负责人</w:t>
            </w:r>
          </w:p>
        </w:tc>
        <w:tc>
          <w:tcPr>
            <w:tcW w:w="3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施工单位</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项目负责人</w:t>
            </w:r>
          </w:p>
        </w:tc>
        <w:tc>
          <w:tcPr>
            <w:tcW w:w="3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监理单位</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总监理工程师</w:t>
            </w:r>
          </w:p>
        </w:tc>
        <w:tc>
          <w:tcPr>
            <w:tcW w:w="3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构件生产厂</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项目负责人</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项目技术负责人</w:t>
            </w:r>
          </w:p>
        </w:tc>
        <w:tc>
          <w:tcPr>
            <w:tcW w:w="1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检查主要内容</w:t>
            </w: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部品部件生产管理体系</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质量责任制</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主要专业工种操作岗位证书</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加工图设计图纸</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图纸会审记录</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生产技术标准</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生产方案编制及审批</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物资采购管理制度</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计量设备配备</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检测试验管理制度</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435"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25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工程质量检查验收制度</w:t>
            </w:r>
          </w:p>
        </w:tc>
        <w:tc>
          <w:tcPr>
            <w:tcW w:w="457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2775" w:hRule="atLeast"/>
          <w:jc w:val="center"/>
        </w:trPr>
        <w:tc>
          <w:tcPr>
            <w:tcW w:w="3784"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kern w:val="0"/>
                <w:sz w:val="24"/>
                <w:szCs w:val="24"/>
              </w:rPr>
            </w:pPr>
            <w:r>
              <w:rPr>
                <w:rFonts w:hint="eastAsia" w:ascii="宋体" w:hAnsi="宋体" w:cs="宋体"/>
                <w:color w:val="000000"/>
                <w:kern w:val="0"/>
                <w:sz w:val="24"/>
                <w:szCs w:val="24"/>
              </w:rPr>
              <w:t>构件生产厂自检结果：</w:t>
            </w:r>
            <w:r>
              <w:rPr>
                <w:rFonts w:hint="eastAsia" w:ascii="宋体" w:hAnsi="宋体" w:cs="宋体"/>
                <w:color w:val="000000"/>
                <w:kern w:val="0"/>
                <w:sz w:val="24"/>
                <w:szCs w:val="24"/>
              </w:rPr>
              <w:br w:type="textWrapping"/>
            </w:r>
          </w:p>
          <w:p>
            <w:pPr>
              <w:widowControl/>
              <w:jc w:val="left"/>
              <w:textAlignment w:val="top"/>
              <w:rPr>
                <w:rFonts w:ascii="宋体" w:hAnsi="宋体" w:cs="宋体"/>
                <w:color w:val="000000"/>
                <w:kern w:val="0"/>
                <w:sz w:val="24"/>
                <w:szCs w:val="24"/>
              </w:rPr>
            </w:pPr>
          </w:p>
          <w:p>
            <w:pPr>
              <w:widowControl/>
              <w:jc w:val="left"/>
              <w:textAlignment w:val="top"/>
              <w:rPr>
                <w:rFonts w:ascii="宋体" w:hAnsi="宋体" w:cs="宋体"/>
                <w:color w:val="000000"/>
                <w:kern w:val="0"/>
                <w:sz w:val="24"/>
                <w:szCs w:val="24"/>
              </w:rPr>
            </w:pP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构件生产厂（盖章）：</w:t>
            </w:r>
            <w:r>
              <w:rPr>
                <w:rFonts w:hint="eastAsia" w:ascii="宋体" w:hAnsi="宋体" w:cs="宋体"/>
                <w:color w:val="000000"/>
                <w:kern w:val="0"/>
                <w:sz w:val="24"/>
                <w:szCs w:val="24"/>
              </w:rPr>
              <w:br w:type="textWrapping"/>
            </w:r>
          </w:p>
          <w:p>
            <w:pPr>
              <w:widowControl/>
              <w:jc w:val="left"/>
              <w:textAlignment w:val="top"/>
              <w:rPr>
                <w:rFonts w:ascii="宋体" w:hAnsi="宋体" w:cs="宋体"/>
                <w:color w:val="000000"/>
                <w:kern w:val="0"/>
                <w:sz w:val="24"/>
                <w:szCs w:val="24"/>
              </w:rPr>
            </w:pP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项目负责人：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w:t>
            </w:r>
          </w:p>
          <w:p>
            <w:pPr>
              <w:widowControl/>
              <w:jc w:val="right"/>
              <w:textAlignment w:val="top"/>
              <w:rPr>
                <w:rFonts w:ascii="宋体" w:hAnsi="宋体" w:cs="宋体"/>
                <w:color w:val="000000"/>
                <w:sz w:val="24"/>
                <w:szCs w:val="24"/>
              </w:rPr>
            </w:pPr>
            <w:r>
              <w:rPr>
                <w:rFonts w:hint="eastAsia" w:ascii="宋体" w:hAnsi="宋体" w:cs="宋体"/>
                <w:color w:val="000000"/>
                <w:kern w:val="0"/>
                <w:sz w:val="24"/>
                <w:szCs w:val="24"/>
              </w:rPr>
              <w:t xml:space="preserve"> 年    月    日</w:t>
            </w:r>
          </w:p>
        </w:tc>
        <w:tc>
          <w:tcPr>
            <w:tcW w:w="4570"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kern w:val="0"/>
                <w:sz w:val="24"/>
                <w:szCs w:val="24"/>
              </w:rPr>
            </w:pPr>
            <w:r>
              <w:rPr>
                <w:rFonts w:hint="eastAsia" w:ascii="宋体" w:hAnsi="宋体" w:cs="宋体"/>
                <w:color w:val="000000"/>
                <w:kern w:val="0"/>
                <w:sz w:val="24"/>
                <w:szCs w:val="24"/>
              </w:rPr>
              <w:t>项目监理机构检查结论：</w:t>
            </w:r>
            <w:r>
              <w:rPr>
                <w:rFonts w:hint="eastAsia" w:ascii="宋体" w:hAnsi="宋体" w:cs="宋体"/>
                <w:color w:val="000000"/>
                <w:kern w:val="0"/>
                <w:sz w:val="24"/>
                <w:szCs w:val="24"/>
              </w:rPr>
              <w:br w:type="textWrapping"/>
            </w:r>
          </w:p>
          <w:p>
            <w:pPr>
              <w:widowControl/>
              <w:jc w:val="left"/>
              <w:textAlignment w:val="top"/>
              <w:rPr>
                <w:rFonts w:ascii="宋体" w:hAnsi="宋体" w:cs="宋体"/>
                <w:color w:val="000000"/>
                <w:kern w:val="0"/>
                <w:sz w:val="24"/>
                <w:szCs w:val="24"/>
              </w:rPr>
            </w:pPr>
          </w:p>
          <w:p>
            <w:pPr>
              <w:widowControl/>
              <w:jc w:val="left"/>
              <w:textAlignment w:val="top"/>
              <w:rPr>
                <w:rFonts w:ascii="宋体" w:hAnsi="宋体" w:cs="宋体"/>
                <w:color w:val="000000"/>
                <w:kern w:val="0"/>
                <w:sz w:val="24"/>
                <w:szCs w:val="24"/>
              </w:rPr>
            </w:pP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项目监理机构（盖章）：  </w:t>
            </w:r>
            <w:r>
              <w:rPr>
                <w:rFonts w:hint="eastAsia" w:ascii="宋体" w:hAnsi="宋体" w:cs="宋体"/>
                <w:color w:val="000000"/>
                <w:kern w:val="0"/>
                <w:sz w:val="24"/>
                <w:szCs w:val="24"/>
              </w:rPr>
              <w:br w:type="textWrapping"/>
            </w:r>
          </w:p>
          <w:p>
            <w:pPr>
              <w:widowControl/>
              <w:jc w:val="left"/>
              <w:textAlignment w:val="top"/>
              <w:rPr>
                <w:rFonts w:ascii="宋体" w:hAnsi="宋体" w:cs="宋体"/>
                <w:color w:val="000000"/>
                <w:kern w:val="0"/>
                <w:sz w:val="24"/>
                <w:szCs w:val="24"/>
              </w:rPr>
            </w:pP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总监理工程师：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w:t>
            </w:r>
          </w:p>
          <w:p>
            <w:pPr>
              <w:widowControl/>
              <w:jc w:val="right"/>
              <w:textAlignment w:val="top"/>
              <w:rPr>
                <w:rFonts w:ascii="宋体" w:hAnsi="宋体" w:cs="宋体"/>
                <w:color w:val="000000"/>
                <w:sz w:val="24"/>
                <w:szCs w:val="24"/>
              </w:rPr>
            </w:pPr>
            <w:r>
              <w:rPr>
                <w:rFonts w:hint="eastAsia" w:ascii="宋体" w:hAnsi="宋体" w:cs="宋体"/>
                <w:color w:val="000000"/>
                <w:kern w:val="0"/>
                <w:sz w:val="24"/>
                <w:szCs w:val="24"/>
              </w:rPr>
              <w:t xml:space="preserve">  年    月    日</w:t>
            </w:r>
          </w:p>
        </w:tc>
      </w:tr>
    </w:tbl>
    <w:p>
      <w:pPr>
        <w:widowControl/>
        <w:textAlignment w:val="center"/>
        <w:rPr>
          <w:rFonts w:ascii="宋体" w:hAnsi="宋体" w:cs="宋体"/>
          <w:b/>
          <w:color w:val="000000"/>
          <w:kern w:val="0"/>
          <w:sz w:val="24"/>
          <w:szCs w:val="24"/>
        </w:rPr>
      </w:pPr>
    </w:p>
    <w:tbl>
      <w:tblPr>
        <w:tblStyle w:val="16"/>
        <w:tblpPr w:leftFromText="180" w:rightFromText="180" w:vertAnchor="text" w:horzAnchor="page" w:tblpX="1792" w:tblpY="90"/>
        <w:tblOverlap w:val="never"/>
        <w:tblW w:w="8340" w:type="dxa"/>
        <w:tblInd w:w="0" w:type="dxa"/>
        <w:tblLayout w:type="fixed"/>
        <w:tblCellMar>
          <w:top w:w="15" w:type="dxa"/>
          <w:left w:w="15" w:type="dxa"/>
          <w:bottom w:w="15" w:type="dxa"/>
          <w:right w:w="15" w:type="dxa"/>
        </w:tblCellMar>
      </w:tblPr>
      <w:tblGrid>
        <w:gridCol w:w="1851"/>
        <w:gridCol w:w="2168"/>
        <w:gridCol w:w="1617"/>
        <w:gridCol w:w="2704"/>
      </w:tblGrid>
      <w:tr>
        <w:tblPrEx>
          <w:tblLayout w:type="fixed"/>
          <w:tblCellMar>
            <w:top w:w="15" w:type="dxa"/>
            <w:left w:w="15" w:type="dxa"/>
            <w:bottom w:w="15" w:type="dxa"/>
            <w:right w:w="15" w:type="dxa"/>
          </w:tblCellMar>
        </w:tblPrEx>
        <w:trPr>
          <w:trHeight w:val="395" w:hRule="atLeast"/>
        </w:trPr>
        <w:tc>
          <w:tcPr>
            <w:tcW w:w="8340" w:type="dxa"/>
            <w:gridSpan w:val="4"/>
            <w:vAlign w:val="center"/>
          </w:tcPr>
          <w:p>
            <w:pPr>
              <w:pStyle w:val="2"/>
              <w:spacing w:line="240" w:lineRule="auto"/>
              <w:jc w:val="center"/>
              <w:rPr>
                <w:rFonts w:ascii="宋体" w:hAnsi="宋体" w:cs="宋体"/>
                <w:b w:val="0"/>
                <w:color w:val="000000"/>
                <w:sz w:val="24"/>
                <w:szCs w:val="24"/>
              </w:rPr>
            </w:pPr>
            <w:bookmarkStart w:id="31" w:name="_Toc1659285"/>
            <w:r>
              <w:rPr>
                <w:rFonts w:hint="eastAsia" w:ascii="Times New Roman" w:hAnsi="Times New Roman" w:eastAsia="仿宋" w:cs="Times New Roman"/>
                <w:sz w:val="28"/>
                <w:szCs w:val="28"/>
              </w:rPr>
              <w:t>附录表A.0.2监理巡视检查记录表</w:t>
            </w:r>
            <w:bookmarkEnd w:id="31"/>
          </w:p>
        </w:tc>
      </w:tr>
      <w:tr>
        <w:tblPrEx>
          <w:tblLayout w:type="fixed"/>
          <w:tblCellMar>
            <w:top w:w="15" w:type="dxa"/>
            <w:left w:w="15" w:type="dxa"/>
            <w:bottom w:w="15" w:type="dxa"/>
            <w:right w:w="15" w:type="dxa"/>
          </w:tblCellMar>
        </w:tblPrEx>
        <w:trPr>
          <w:trHeight w:val="566" w:hRule="atLeast"/>
        </w:trPr>
        <w:tc>
          <w:tcPr>
            <w:tcW w:w="4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工程名称：</w:t>
            </w:r>
          </w:p>
        </w:tc>
        <w:tc>
          <w:tcPr>
            <w:tcW w:w="4321"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编号:</w:t>
            </w:r>
          </w:p>
        </w:tc>
      </w:tr>
      <w:tr>
        <w:tblPrEx>
          <w:tblLayout w:type="fixed"/>
          <w:tblCellMar>
            <w:top w:w="15" w:type="dxa"/>
            <w:left w:w="15" w:type="dxa"/>
            <w:bottom w:w="15" w:type="dxa"/>
            <w:right w:w="15" w:type="dxa"/>
          </w:tblCellMar>
        </w:tblPrEx>
        <w:trPr>
          <w:trHeight w:val="975" w:hRule="atLeast"/>
        </w:trPr>
        <w:tc>
          <w:tcPr>
            <w:tcW w:w="1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巡视监理工程部位</w:t>
            </w:r>
          </w:p>
        </w:tc>
        <w:tc>
          <w:tcPr>
            <w:tcW w:w="648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682" w:hRule="atLeast"/>
        </w:trPr>
        <w:tc>
          <w:tcPr>
            <w:tcW w:w="1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巡视开始时间</w:t>
            </w:r>
          </w:p>
        </w:tc>
        <w:tc>
          <w:tcPr>
            <w:tcW w:w="21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巡视结束时间</w:t>
            </w:r>
          </w:p>
        </w:tc>
        <w:tc>
          <w:tcPr>
            <w:tcW w:w="27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1700" w:hRule="atLeast"/>
        </w:trPr>
        <w:tc>
          <w:tcPr>
            <w:tcW w:w="834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施工情况：</w:t>
            </w: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tc>
      </w:tr>
      <w:tr>
        <w:tblPrEx>
          <w:tblLayout w:type="fixed"/>
          <w:tblCellMar>
            <w:top w:w="15" w:type="dxa"/>
            <w:left w:w="15" w:type="dxa"/>
            <w:bottom w:w="15" w:type="dxa"/>
            <w:right w:w="15" w:type="dxa"/>
          </w:tblCellMar>
        </w:tblPrEx>
        <w:trPr>
          <w:trHeight w:val="1628" w:hRule="atLeast"/>
        </w:trPr>
        <w:tc>
          <w:tcPr>
            <w:tcW w:w="834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发现问题：</w:t>
            </w: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tc>
      </w:tr>
      <w:tr>
        <w:tblPrEx>
          <w:tblLayout w:type="fixed"/>
          <w:tblCellMar>
            <w:top w:w="15" w:type="dxa"/>
            <w:left w:w="15" w:type="dxa"/>
            <w:bottom w:w="15" w:type="dxa"/>
            <w:right w:w="15" w:type="dxa"/>
          </w:tblCellMar>
        </w:tblPrEx>
        <w:trPr>
          <w:trHeight w:val="1724" w:hRule="atLeast"/>
        </w:trPr>
        <w:tc>
          <w:tcPr>
            <w:tcW w:w="834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处理意见：</w:t>
            </w: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tc>
      </w:tr>
      <w:tr>
        <w:tblPrEx>
          <w:tblLayout w:type="fixed"/>
          <w:tblCellMar>
            <w:top w:w="15" w:type="dxa"/>
            <w:left w:w="15" w:type="dxa"/>
            <w:bottom w:w="15" w:type="dxa"/>
            <w:right w:w="15" w:type="dxa"/>
          </w:tblCellMar>
        </w:tblPrEx>
        <w:trPr>
          <w:trHeight w:val="1443" w:hRule="atLeast"/>
        </w:trPr>
        <w:tc>
          <w:tcPr>
            <w:tcW w:w="8340"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备注：</w:t>
            </w:r>
          </w:p>
        </w:tc>
      </w:tr>
      <w:tr>
        <w:tblPrEx>
          <w:tblLayout w:type="fixed"/>
          <w:tblCellMar>
            <w:top w:w="15" w:type="dxa"/>
            <w:left w:w="15" w:type="dxa"/>
            <w:bottom w:w="15" w:type="dxa"/>
            <w:right w:w="15" w:type="dxa"/>
          </w:tblCellMar>
        </w:tblPrEx>
        <w:trPr>
          <w:trHeight w:val="2167" w:hRule="atLeast"/>
        </w:trPr>
        <w:tc>
          <w:tcPr>
            <w:tcW w:w="834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                                      项目监理机构（盖章）：</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巡视检查人员:</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年    月    日</w:t>
            </w:r>
          </w:p>
        </w:tc>
      </w:tr>
    </w:tbl>
    <w:p>
      <w:pPr>
        <w:spacing w:line="360" w:lineRule="auto"/>
        <w:rPr>
          <w:rFonts w:ascii="宋体" w:hAnsi="宋体" w:cs="宋体"/>
          <w:b/>
          <w:color w:val="000000"/>
          <w:kern w:val="0"/>
          <w:sz w:val="24"/>
          <w:szCs w:val="24"/>
        </w:rPr>
      </w:pPr>
    </w:p>
    <w:tbl>
      <w:tblPr>
        <w:tblStyle w:val="16"/>
        <w:tblpPr w:leftFromText="180" w:rightFromText="180" w:vertAnchor="text" w:horzAnchor="page" w:tblpXSpec="center" w:tblpY="-722"/>
        <w:tblOverlap w:val="never"/>
        <w:tblW w:w="9940" w:type="dxa"/>
        <w:jc w:val="center"/>
        <w:tblInd w:w="0" w:type="dxa"/>
        <w:tblLayout w:type="fixed"/>
        <w:tblCellMar>
          <w:top w:w="15" w:type="dxa"/>
          <w:left w:w="15" w:type="dxa"/>
          <w:bottom w:w="15" w:type="dxa"/>
          <w:right w:w="15" w:type="dxa"/>
        </w:tblCellMar>
      </w:tblPr>
      <w:tblGrid>
        <w:gridCol w:w="1565"/>
        <w:gridCol w:w="1390"/>
        <w:gridCol w:w="2445"/>
        <w:gridCol w:w="1111"/>
        <w:gridCol w:w="3403"/>
        <w:gridCol w:w="26"/>
      </w:tblGrid>
      <w:tr>
        <w:tblPrEx>
          <w:tblLayout w:type="fixed"/>
          <w:tblCellMar>
            <w:top w:w="15" w:type="dxa"/>
            <w:left w:w="15" w:type="dxa"/>
            <w:bottom w:w="15" w:type="dxa"/>
            <w:right w:w="15" w:type="dxa"/>
          </w:tblCellMar>
        </w:tblPrEx>
        <w:trPr>
          <w:gridAfter w:val="1"/>
          <w:wAfter w:w="26" w:type="dxa"/>
          <w:trHeight w:val="367" w:hRule="atLeast"/>
          <w:jc w:val="center"/>
        </w:trPr>
        <w:tc>
          <w:tcPr>
            <w:tcW w:w="9914" w:type="dxa"/>
            <w:gridSpan w:val="5"/>
            <w:vAlign w:val="center"/>
          </w:tcPr>
          <w:p>
            <w:pPr>
              <w:widowControl/>
              <w:jc w:val="center"/>
              <w:textAlignment w:val="center"/>
              <w:rPr>
                <w:rFonts w:ascii="宋体" w:hAnsi="宋体" w:cs="宋体"/>
                <w:b/>
                <w:color w:val="000000"/>
                <w:kern w:val="0"/>
                <w:sz w:val="24"/>
                <w:szCs w:val="24"/>
              </w:rPr>
            </w:pPr>
          </w:p>
          <w:p>
            <w:pPr>
              <w:widowControl/>
              <w:jc w:val="center"/>
              <w:textAlignment w:val="center"/>
              <w:rPr>
                <w:rFonts w:ascii="宋体" w:hAnsi="宋体" w:cs="宋体"/>
                <w:b/>
                <w:color w:val="000000"/>
                <w:kern w:val="0"/>
                <w:sz w:val="24"/>
                <w:szCs w:val="24"/>
              </w:rPr>
            </w:pPr>
          </w:p>
          <w:p>
            <w:pPr>
              <w:pStyle w:val="2"/>
              <w:spacing w:line="240" w:lineRule="auto"/>
              <w:jc w:val="center"/>
              <w:rPr>
                <w:rFonts w:ascii="宋体" w:hAnsi="宋体" w:cs="宋体"/>
                <w:b w:val="0"/>
                <w:color w:val="000000"/>
                <w:sz w:val="24"/>
                <w:szCs w:val="24"/>
              </w:rPr>
            </w:pPr>
            <w:bookmarkStart w:id="32" w:name="_Toc1659286"/>
            <w:r>
              <w:rPr>
                <w:rFonts w:hint="eastAsia" w:ascii="Times New Roman" w:hAnsi="Times New Roman" w:eastAsia="仿宋" w:cs="Times New Roman"/>
                <w:sz w:val="28"/>
                <w:szCs w:val="28"/>
              </w:rPr>
              <w:t>附录表A.0.3灌浆令</w:t>
            </w:r>
            <w:bookmarkEnd w:id="32"/>
          </w:p>
        </w:tc>
      </w:tr>
      <w:tr>
        <w:tblPrEx>
          <w:tblLayout w:type="fixed"/>
          <w:tblCellMar>
            <w:top w:w="15" w:type="dxa"/>
            <w:left w:w="15" w:type="dxa"/>
            <w:bottom w:w="15" w:type="dxa"/>
            <w:right w:w="15" w:type="dxa"/>
          </w:tblCellMar>
        </w:tblPrEx>
        <w:trPr>
          <w:gridAfter w:val="1"/>
          <w:wAfter w:w="26" w:type="dxa"/>
          <w:trHeight w:val="439" w:hRule="atLeast"/>
          <w:jc w:val="center"/>
        </w:trPr>
        <w:tc>
          <w:tcPr>
            <w:tcW w:w="54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工程名称：</w:t>
            </w:r>
          </w:p>
        </w:tc>
        <w:tc>
          <w:tcPr>
            <w:tcW w:w="4514"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编号：</w:t>
            </w:r>
          </w:p>
        </w:tc>
      </w:tr>
      <w:tr>
        <w:tblPrEx>
          <w:tblLayout w:type="fixed"/>
          <w:tblCellMar>
            <w:top w:w="15" w:type="dxa"/>
            <w:left w:w="15" w:type="dxa"/>
            <w:bottom w:w="15" w:type="dxa"/>
            <w:right w:w="15" w:type="dxa"/>
          </w:tblCellMar>
        </w:tblPrEx>
        <w:trPr>
          <w:gridAfter w:val="1"/>
          <w:wAfter w:w="26" w:type="dxa"/>
          <w:trHeight w:val="478" w:hRule="atLeast"/>
          <w:jc w:val="center"/>
        </w:trPr>
        <w:tc>
          <w:tcPr>
            <w:tcW w:w="15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灌浆施工单位</w:t>
            </w:r>
          </w:p>
        </w:tc>
        <w:tc>
          <w:tcPr>
            <w:tcW w:w="83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1"/>
          <w:wAfter w:w="26" w:type="dxa"/>
          <w:trHeight w:val="443" w:hRule="atLeast"/>
          <w:jc w:val="center"/>
        </w:trPr>
        <w:tc>
          <w:tcPr>
            <w:tcW w:w="15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灌浆施工部位</w:t>
            </w:r>
          </w:p>
        </w:tc>
        <w:tc>
          <w:tcPr>
            <w:tcW w:w="83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1"/>
          <w:wAfter w:w="26" w:type="dxa"/>
          <w:trHeight w:val="489" w:hRule="atLeast"/>
          <w:jc w:val="center"/>
        </w:trPr>
        <w:tc>
          <w:tcPr>
            <w:tcW w:w="15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灌浆施工时间</w:t>
            </w:r>
          </w:p>
        </w:tc>
        <w:tc>
          <w:tcPr>
            <w:tcW w:w="834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       年     月     日     时起至       年     月     日     时止</w:t>
            </w:r>
          </w:p>
        </w:tc>
      </w:tr>
      <w:tr>
        <w:tblPrEx>
          <w:tblLayout w:type="fixed"/>
          <w:tblCellMar>
            <w:top w:w="15" w:type="dxa"/>
            <w:left w:w="15" w:type="dxa"/>
            <w:bottom w:w="15" w:type="dxa"/>
            <w:right w:w="15" w:type="dxa"/>
          </w:tblCellMar>
        </w:tblPrEx>
        <w:trPr>
          <w:gridAfter w:val="1"/>
          <w:wAfter w:w="26" w:type="dxa"/>
          <w:trHeight w:val="420" w:hRule="atLeast"/>
          <w:jc w:val="center"/>
        </w:trPr>
        <w:tc>
          <w:tcPr>
            <w:tcW w:w="1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灌浆施工人员</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姓名</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考核证书编号</w:t>
            </w:r>
          </w:p>
        </w:tc>
        <w:tc>
          <w:tcPr>
            <w:tcW w:w="11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姓名</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考核证书编号</w:t>
            </w:r>
          </w:p>
        </w:tc>
      </w:tr>
      <w:tr>
        <w:tblPrEx>
          <w:tblLayout w:type="fixed"/>
          <w:tblCellMar>
            <w:top w:w="15" w:type="dxa"/>
            <w:left w:w="15" w:type="dxa"/>
            <w:bottom w:w="15" w:type="dxa"/>
            <w:right w:w="15" w:type="dxa"/>
          </w:tblCellMar>
        </w:tblPrEx>
        <w:trPr>
          <w:gridAfter w:val="1"/>
          <w:wAfter w:w="26" w:type="dxa"/>
          <w:trHeight w:val="458"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340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1"/>
          <w:wAfter w:w="26" w:type="dxa"/>
          <w:trHeight w:val="412"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340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1"/>
          <w:wAfter w:w="26" w:type="dxa"/>
          <w:trHeight w:val="980" w:hRule="atLeast"/>
          <w:jc w:val="center"/>
        </w:trPr>
        <w:tc>
          <w:tcPr>
            <w:tcW w:w="9914"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项目经理部（盖章）：                         项目经理:</w:t>
            </w: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left"/>
              <w:textAlignment w:val="center"/>
              <w:rPr>
                <w:rFonts w:ascii="宋体" w:hAnsi="宋体" w:cs="宋体"/>
                <w:color w:val="000000"/>
                <w:kern w:val="0"/>
                <w:sz w:val="24"/>
                <w:szCs w:val="24"/>
              </w:rPr>
            </w:pPr>
          </w:p>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rPr>
              <w:t>年    月    日</w:t>
            </w:r>
          </w:p>
        </w:tc>
      </w:tr>
      <w:tr>
        <w:tblPrEx>
          <w:tblLayout w:type="fixed"/>
          <w:tblCellMar>
            <w:top w:w="15" w:type="dxa"/>
            <w:left w:w="15" w:type="dxa"/>
            <w:bottom w:w="15" w:type="dxa"/>
            <w:right w:w="15" w:type="dxa"/>
          </w:tblCellMar>
        </w:tblPrEx>
        <w:trPr>
          <w:gridAfter w:val="1"/>
          <w:wAfter w:w="26" w:type="dxa"/>
          <w:trHeight w:val="578" w:hRule="atLeast"/>
          <w:jc w:val="center"/>
        </w:trPr>
        <w:tc>
          <w:tcPr>
            <w:tcW w:w="1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工作界面完成</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检查及情况描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述</w:t>
            </w:r>
          </w:p>
        </w:tc>
        <w:tc>
          <w:tcPr>
            <w:tcW w:w="13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界面检查</w:t>
            </w:r>
          </w:p>
        </w:tc>
        <w:tc>
          <w:tcPr>
            <w:tcW w:w="695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套筒内杂物、垃圾是否清理干净 是□ 否 □</w:t>
            </w:r>
          </w:p>
        </w:tc>
      </w:tr>
      <w:tr>
        <w:tblPrEx>
          <w:tblLayout w:type="fixed"/>
          <w:tblCellMar>
            <w:top w:w="15" w:type="dxa"/>
            <w:left w:w="15" w:type="dxa"/>
            <w:bottom w:w="15" w:type="dxa"/>
            <w:right w:w="15" w:type="dxa"/>
          </w:tblCellMar>
        </w:tblPrEx>
        <w:trPr>
          <w:gridAfter w:val="1"/>
          <w:wAfter w:w="26" w:type="dxa"/>
          <w:trHeight w:val="478"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695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灌浆孔、 出浆孔是否完好、整洁 是□ 否 □</w:t>
            </w:r>
          </w:p>
        </w:tc>
      </w:tr>
      <w:tr>
        <w:tblPrEx>
          <w:tblLayout w:type="fixed"/>
          <w:tblCellMar>
            <w:top w:w="15" w:type="dxa"/>
            <w:left w:w="15" w:type="dxa"/>
            <w:bottom w:w="15" w:type="dxa"/>
            <w:right w:w="15" w:type="dxa"/>
          </w:tblCellMar>
        </w:tblPrEx>
        <w:trPr>
          <w:gridAfter w:val="1"/>
          <w:wAfter w:w="26" w:type="dxa"/>
          <w:trHeight w:val="478"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链接钢筋</w:t>
            </w:r>
          </w:p>
        </w:tc>
        <w:tc>
          <w:tcPr>
            <w:tcW w:w="695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钢筋的位置及长度是否符合要求 是□ 否 □</w:t>
            </w:r>
          </w:p>
        </w:tc>
      </w:tr>
      <w:tr>
        <w:tblPrEx>
          <w:tblLayout w:type="fixed"/>
          <w:tblCellMar>
            <w:top w:w="15" w:type="dxa"/>
            <w:left w:w="15" w:type="dxa"/>
            <w:bottom w:w="15" w:type="dxa"/>
            <w:right w:w="15" w:type="dxa"/>
          </w:tblCellMar>
        </w:tblPrEx>
        <w:trPr>
          <w:gridAfter w:val="1"/>
          <w:wAfter w:w="26" w:type="dxa"/>
          <w:trHeight w:val="408"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分仓及封堵</w:t>
            </w:r>
          </w:p>
        </w:tc>
        <w:tc>
          <w:tcPr>
            <w:tcW w:w="695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封堵材料：</w:t>
            </w:r>
          </w:p>
        </w:tc>
      </w:tr>
      <w:tr>
        <w:tblPrEx>
          <w:tblLayout w:type="fixed"/>
          <w:tblCellMar>
            <w:top w:w="15" w:type="dxa"/>
            <w:left w:w="15" w:type="dxa"/>
            <w:bottom w:w="15" w:type="dxa"/>
            <w:right w:w="15" w:type="dxa"/>
          </w:tblCellMar>
        </w:tblPrEx>
        <w:trPr>
          <w:gridAfter w:val="1"/>
          <w:wAfter w:w="26" w:type="dxa"/>
          <w:trHeight w:val="438"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695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是否按要求分仓： 是□ 否 □</w:t>
            </w:r>
          </w:p>
        </w:tc>
      </w:tr>
      <w:tr>
        <w:tblPrEx>
          <w:tblLayout w:type="fixed"/>
          <w:tblCellMar>
            <w:top w:w="15" w:type="dxa"/>
            <w:left w:w="15" w:type="dxa"/>
            <w:bottom w:w="15" w:type="dxa"/>
            <w:right w:w="15" w:type="dxa"/>
          </w:tblCellMar>
        </w:tblPrEx>
        <w:trPr>
          <w:gridAfter w:val="1"/>
          <w:wAfter w:w="26" w:type="dxa"/>
          <w:trHeight w:val="418"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695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封堵是否密实： 是□ 否 □</w:t>
            </w:r>
          </w:p>
        </w:tc>
      </w:tr>
      <w:tr>
        <w:tblPrEx>
          <w:tblLayout w:type="fixed"/>
          <w:tblCellMar>
            <w:top w:w="15" w:type="dxa"/>
            <w:left w:w="15" w:type="dxa"/>
            <w:bottom w:w="15" w:type="dxa"/>
            <w:right w:w="15" w:type="dxa"/>
          </w:tblCellMar>
        </w:tblPrEx>
        <w:trPr>
          <w:gridAfter w:val="1"/>
          <w:wAfter w:w="26" w:type="dxa"/>
          <w:trHeight w:val="615"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通气检查</w:t>
            </w:r>
          </w:p>
        </w:tc>
        <w:tc>
          <w:tcPr>
            <w:tcW w:w="695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是否通畅 是□ 否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不通畅预制构件编号及套筒编号：</w:t>
            </w:r>
          </w:p>
        </w:tc>
      </w:tr>
      <w:tr>
        <w:tblPrEx>
          <w:tblLayout w:type="fixed"/>
          <w:tblCellMar>
            <w:top w:w="15" w:type="dxa"/>
            <w:left w:w="15" w:type="dxa"/>
            <w:bottom w:w="15" w:type="dxa"/>
            <w:right w:w="15" w:type="dxa"/>
          </w:tblCellMar>
        </w:tblPrEx>
        <w:trPr>
          <w:trHeight w:val="418" w:hRule="atLeast"/>
          <w:jc w:val="center"/>
        </w:trPr>
        <w:tc>
          <w:tcPr>
            <w:tcW w:w="1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灌浆准备工作</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情况描述</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设备</w:t>
            </w:r>
          </w:p>
        </w:tc>
        <w:tc>
          <w:tcPr>
            <w:tcW w:w="698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设备配置是否满足灌浆要求 是□ 否 □</w:t>
            </w:r>
          </w:p>
        </w:tc>
      </w:tr>
      <w:tr>
        <w:tblPrEx>
          <w:tblLayout w:type="fixed"/>
          <w:tblCellMar>
            <w:top w:w="15" w:type="dxa"/>
            <w:left w:w="15" w:type="dxa"/>
            <w:bottom w:w="15" w:type="dxa"/>
            <w:right w:w="15" w:type="dxa"/>
          </w:tblCellMar>
        </w:tblPrEx>
        <w:trPr>
          <w:trHeight w:val="615"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人员</w:t>
            </w:r>
          </w:p>
        </w:tc>
        <w:tc>
          <w:tcPr>
            <w:tcW w:w="698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是否经过专业培训： 是 □ 否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是否通过考核： 是□ 否 □</w:t>
            </w:r>
          </w:p>
        </w:tc>
      </w:tr>
      <w:tr>
        <w:tblPrEx>
          <w:tblLayout w:type="fixed"/>
          <w:tblCellMar>
            <w:top w:w="15" w:type="dxa"/>
            <w:left w:w="15" w:type="dxa"/>
            <w:bottom w:w="15" w:type="dxa"/>
            <w:right w:w="15" w:type="dxa"/>
          </w:tblCellMar>
        </w:tblPrEx>
        <w:trPr>
          <w:trHeight w:val="615"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材料</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灌浆料品牌： 检验是否合格： 是□ 否 □</w:t>
            </w: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342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599"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环境</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温度是否符合灌浆作业要求 是□ 否 □</w:t>
            </w: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342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615" w:hRule="atLeast"/>
          <w:jc w:val="center"/>
        </w:trPr>
        <w:tc>
          <w:tcPr>
            <w:tcW w:w="1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审批意见</w:t>
            </w:r>
          </w:p>
        </w:tc>
        <w:tc>
          <w:tcPr>
            <w:tcW w:w="837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上述条件是否满足灌浆施工条件，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同意灌浆 □ 不同意，整改后重新申请 □</w:t>
            </w:r>
          </w:p>
        </w:tc>
      </w:tr>
      <w:tr>
        <w:tblPrEx>
          <w:tblLayout w:type="fixed"/>
          <w:tblCellMar>
            <w:top w:w="15" w:type="dxa"/>
            <w:left w:w="15" w:type="dxa"/>
            <w:bottom w:w="15" w:type="dxa"/>
            <w:right w:w="15" w:type="dxa"/>
          </w:tblCellMar>
        </w:tblPrEx>
        <w:trPr>
          <w:trHeight w:val="578"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8375"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项目监理机构（盖章）：                  总监理工程师：</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年    月    日    </w:t>
            </w:r>
          </w:p>
        </w:tc>
      </w:tr>
      <w:tr>
        <w:tblPrEx>
          <w:tblLayout w:type="fixed"/>
          <w:tblCellMar>
            <w:top w:w="15" w:type="dxa"/>
            <w:left w:w="15" w:type="dxa"/>
            <w:bottom w:w="15" w:type="dxa"/>
            <w:right w:w="15" w:type="dxa"/>
          </w:tblCellMar>
        </w:tblPrEx>
        <w:trPr>
          <w:trHeight w:val="312"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8375" w:type="dxa"/>
            <w:gridSpan w:val="5"/>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803"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8375" w:type="dxa"/>
            <w:gridSpan w:val="5"/>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bl>
    <w:p>
      <w:pPr>
        <w:spacing w:line="360" w:lineRule="auto"/>
        <w:rPr>
          <w:rFonts w:ascii="宋体" w:hAnsi="宋体" w:cs="宋体"/>
          <w:sz w:val="24"/>
          <w:szCs w:val="24"/>
        </w:rPr>
        <w:sectPr>
          <w:pgSz w:w="11906" w:h="16838"/>
          <w:pgMar w:top="1440" w:right="1800" w:bottom="1440" w:left="1800" w:header="851" w:footer="992" w:gutter="0"/>
          <w:pgNumType w:fmt="decimal"/>
          <w:cols w:space="720" w:num="1"/>
          <w:docGrid w:type="lines" w:linePitch="312" w:charSpace="0"/>
        </w:sectPr>
      </w:pPr>
    </w:p>
    <w:tbl>
      <w:tblPr>
        <w:tblStyle w:val="16"/>
        <w:tblpPr w:leftFromText="180" w:rightFromText="180" w:vertAnchor="text" w:horzAnchor="page" w:tblpX="1807" w:tblpY="39"/>
        <w:tblOverlap w:val="never"/>
        <w:tblW w:w="8294" w:type="dxa"/>
        <w:tblInd w:w="0" w:type="dxa"/>
        <w:tblLayout w:type="fixed"/>
        <w:tblCellMar>
          <w:top w:w="15" w:type="dxa"/>
          <w:left w:w="15" w:type="dxa"/>
          <w:bottom w:w="15" w:type="dxa"/>
          <w:right w:w="15" w:type="dxa"/>
        </w:tblCellMar>
      </w:tblPr>
      <w:tblGrid>
        <w:gridCol w:w="1585"/>
        <w:gridCol w:w="1804"/>
        <w:gridCol w:w="2585"/>
        <w:gridCol w:w="2320"/>
      </w:tblGrid>
      <w:tr>
        <w:tblPrEx>
          <w:tblLayout w:type="fixed"/>
          <w:tblCellMar>
            <w:top w:w="15" w:type="dxa"/>
            <w:left w:w="15" w:type="dxa"/>
            <w:bottom w:w="15" w:type="dxa"/>
            <w:right w:w="15" w:type="dxa"/>
          </w:tblCellMar>
        </w:tblPrEx>
        <w:trPr>
          <w:trHeight w:val="375" w:hRule="atLeast"/>
        </w:trPr>
        <w:tc>
          <w:tcPr>
            <w:tcW w:w="8294" w:type="dxa"/>
            <w:gridSpan w:val="4"/>
            <w:vAlign w:val="center"/>
          </w:tcPr>
          <w:p>
            <w:pPr>
              <w:pStyle w:val="2"/>
              <w:spacing w:line="240" w:lineRule="auto"/>
              <w:jc w:val="center"/>
              <w:rPr>
                <w:rFonts w:ascii="宋体" w:hAnsi="宋体" w:cs="宋体"/>
                <w:b w:val="0"/>
                <w:color w:val="000000"/>
                <w:sz w:val="24"/>
                <w:szCs w:val="24"/>
              </w:rPr>
            </w:pPr>
            <w:bookmarkStart w:id="33" w:name="_Toc1659287"/>
            <w:r>
              <w:rPr>
                <w:rFonts w:hint="eastAsia" w:ascii="Times New Roman" w:hAnsi="Times New Roman" w:eastAsia="仿宋" w:cs="Times New Roman"/>
                <w:sz w:val="28"/>
                <w:szCs w:val="28"/>
              </w:rPr>
              <w:t>附录表A.0.4危大工程验收记录</w:t>
            </w:r>
            <w:bookmarkEnd w:id="33"/>
          </w:p>
        </w:tc>
      </w:tr>
      <w:tr>
        <w:tblPrEx>
          <w:tblLayout w:type="fixed"/>
          <w:tblCellMar>
            <w:top w:w="15" w:type="dxa"/>
            <w:left w:w="15" w:type="dxa"/>
            <w:bottom w:w="15" w:type="dxa"/>
            <w:right w:w="15" w:type="dxa"/>
          </w:tblCellMar>
        </w:tblPrEx>
        <w:trPr>
          <w:trHeight w:val="435" w:hRule="atLeast"/>
        </w:trPr>
        <w:tc>
          <w:tcPr>
            <w:tcW w:w="597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工程名称：</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编号：</w:t>
            </w:r>
          </w:p>
        </w:tc>
      </w:tr>
      <w:tr>
        <w:tblPrEx>
          <w:tblLayout w:type="fixed"/>
          <w:tblCellMar>
            <w:top w:w="15" w:type="dxa"/>
            <w:left w:w="15" w:type="dxa"/>
            <w:bottom w:w="15" w:type="dxa"/>
            <w:right w:w="15" w:type="dxa"/>
          </w:tblCellMar>
        </w:tblPrEx>
        <w:trPr>
          <w:trHeight w:val="660" w:hRule="atLeast"/>
        </w:trPr>
        <w:tc>
          <w:tcPr>
            <w:tcW w:w="1585"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施工单位</w:t>
            </w:r>
          </w:p>
        </w:tc>
        <w:tc>
          <w:tcPr>
            <w:tcW w:w="1804"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2585"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危险性较大分项工程名称</w:t>
            </w:r>
          </w:p>
        </w:tc>
        <w:tc>
          <w:tcPr>
            <w:tcW w:w="2320" w:type="dxa"/>
            <w:tcBorders>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660" w:hRule="atLeast"/>
        </w:trPr>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验收内容</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施工单位检查情况</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监理单位验收结论</w:t>
            </w:r>
          </w:p>
        </w:tc>
      </w:tr>
      <w:tr>
        <w:tblPrEx>
          <w:tblLayout w:type="fixed"/>
          <w:tblCellMar>
            <w:top w:w="15" w:type="dxa"/>
            <w:left w:w="15" w:type="dxa"/>
            <w:bottom w:w="15" w:type="dxa"/>
            <w:right w:w="15" w:type="dxa"/>
          </w:tblCellMar>
        </w:tblPrEx>
        <w:trPr>
          <w:trHeight w:val="900" w:hRule="atLeast"/>
        </w:trPr>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8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3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795" w:hRule="atLeast"/>
        </w:trPr>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8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3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795" w:hRule="atLeast"/>
        </w:trPr>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8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3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795" w:hRule="atLeast"/>
        </w:trPr>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3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795" w:hRule="atLeast"/>
        </w:trPr>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8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3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600" w:hRule="atLeast"/>
        </w:trPr>
        <w:tc>
          <w:tcPr>
            <w:tcW w:w="33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质量控制资料</w:t>
            </w:r>
          </w:p>
        </w:tc>
        <w:tc>
          <w:tcPr>
            <w:tcW w:w="2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23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1815" w:hRule="atLeast"/>
        </w:trPr>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综合验收结论</w:t>
            </w:r>
          </w:p>
        </w:tc>
        <w:tc>
          <w:tcPr>
            <w:tcW w:w="67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p>
            <w:pPr>
              <w:jc w:val="center"/>
              <w:rPr>
                <w:rFonts w:ascii="宋体" w:hAnsi="宋体" w:cs="宋体"/>
                <w:color w:val="000000"/>
                <w:sz w:val="24"/>
                <w:szCs w:val="24"/>
              </w:rPr>
            </w:pPr>
          </w:p>
          <w:p>
            <w:pPr>
              <w:rPr>
                <w:rFonts w:ascii="宋体" w:hAnsi="宋体" w:cs="宋体"/>
                <w:color w:val="000000"/>
                <w:sz w:val="24"/>
                <w:szCs w:val="24"/>
              </w:rPr>
            </w:pPr>
          </w:p>
          <w:p>
            <w:pPr>
              <w:jc w:val="center"/>
              <w:rPr>
                <w:rFonts w:ascii="宋体" w:hAnsi="宋体" w:cs="宋体"/>
                <w:color w:val="000000"/>
                <w:sz w:val="24"/>
                <w:szCs w:val="24"/>
              </w:rPr>
            </w:pPr>
          </w:p>
          <w:p>
            <w:pPr>
              <w:jc w:val="center"/>
              <w:rPr>
                <w:rFonts w:ascii="宋体" w:hAnsi="宋体" w:cs="宋体"/>
                <w:color w:val="000000"/>
                <w:sz w:val="24"/>
                <w:szCs w:val="24"/>
              </w:rPr>
            </w:pPr>
          </w:p>
          <w:p>
            <w:pPr>
              <w:jc w:val="center"/>
              <w:rPr>
                <w:rFonts w:ascii="宋体" w:hAnsi="宋体" w:cs="宋体"/>
                <w:color w:val="000000"/>
                <w:sz w:val="24"/>
                <w:szCs w:val="24"/>
              </w:rPr>
            </w:pPr>
          </w:p>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2580" w:hRule="atLeast"/>
        </w:trPr>
        <w:tc>
          <w:tcPr>
            <w:tcW w:w="338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项目监理部（盖章）：</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项目技术负责人：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年     月     日</w:t>
            </w:r>
          </w:p>
        </w:tc>
        <w:tc>
          <w:tcPr>
            <w:tcW w:w="4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项目监理机构（盖章）：</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总监理工程师：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年     月     日</w:t>
            </w:r>
          </w:p>
        </w:tc>
      </w:tr>
    </w:tbl>
    <w:p>
      <w:pPr>
        <w:spacing w:line="360" w:lineRule="auto"/>
        <w:rPr>
          <w:rFonts w:ascii="宋体" w:hAnsi="宋体" w:cs="宋体"/>
          <w:sz w:val="18"/>
          <w:szCs w:val="18"/>
        </w:rPr>
      </w:pPr>
    </w:p>
    <w:p>
      <w:pPr>
        <w:shd w:val="clear" w:color="auto" w:fill="FFFFFF"/>
        <w:autoSpaceDE w:val="0"/>
        <w:autoSpaceDN w:val="0"/>
        <w:adjustRightInd w:val="0"/>
        <w:snapToGrid w:val="0"/>
        <w:jc w:val="center"/>
        <w:rPr>
          <w:rFonts w:ascii="宋体" w:hAnsi="宋体" w:cs="宋体"/>
          <w:b/>
          <w:kern w:val="0"/>
          <w:sz w:val="36"/>
          <w:szCs w:val="36"/>
        </w:rPr>
      </w:pPr>
    </w:p>
    <w:p>
      <w:pPr>
        <w:shd w:val="clear" w:color="auto" w:fill="FFFFFF"/>
        <w:autoSpaceDE w:val="0"/>
        <w:autoSpaceDN w:val="0"/>
        <w:adjustRightInd w:val="0"/>
        <w:snapToGrid w:val="0"/>
        <w:jc w:val="center"/>
        <w:rPr>
          <w:rFonts w:ascii="宋体" w:hAnsi="宋体" w:cs="宋体"/>
          <w:b/>
          <w:kern w:val="0"/>
          <w:sz w:val="36"/>
          <w:szCs w:val="36"/>
        </w:rPr>
      </w:pPr>
    </w:p>
    <w:p>
      <w:pPr>
        <w:pStyle w:val="2"/>
        <w:tabs>
          <w:tab w:val="center" w:pos="4153"/>
          <w:tab w:val="right" w:pos="8306"/>
        </w:tabs>
        <w:spacing w:line="500" w:lineRule="exact"/>
        <w:jc w:val="left"/>
      </w:pPr>
      <w:bookmarkStart w:id="34" w:name="_Toc32723"/>
      <w:bookmarkStart w:id="35" w:name="_Toc16500"/>
      <w:bookmarkStart w:id="36" w:name="_Toc24253"/>
      <w:bookmarkStart w:id="37" w:name="_Toc27190"/>
      <w:bookmarkStart w:id="38" w:name="_Toc14677"/>
      <w:bookmarkStart w:id="39" w:name="_Toc12005"/>
      <w:bookmarkStart w:id="40" w:name="_Toc26249"/>
      <w:bookmarkStart w:id="41" w:name="_Toc22829"/>
      <w:bookmarkStart w:id="42" w:name="_Toc10720"/>
      <w:bookmarkStart w:id="43" w:name="_Toc17426"/>
      <w:bookmarkStart w:id="44" w:name="_Toc14541"/>
      <w:bookmarkStart w:id="45" w:name="_Toc5042"/>
      <w:bookmarkStart w:id="46" w:name="_Toc30807"/>
      <w:r>
        <w:tab/>
      </w:r>
      <w:bookmarkStart w:id="47" w:name="_Toc1659288"/>
      <w:r>
        <w:rPr>
          <w:rFonts w:hint="eastAsia"/>
        </w:rPr>
        <w:t>本标准用词说明</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500" w:lineRule="exact"/>
        <w:ind w:firstLine="240" w:firstLineChars="100"/>
        <w:rPr>
          <w:sz w:val="24"/>
        </w:rPr>
      </w:pPr>
      <w:r>
        <w:rPr>
          <w:sz w:val="24"/>
        </w:rPr>
        <w:t>1 为了便于在执行本标准条文时区别对待，对要求严格程度不同的用词说明如下：</w:t>
      </w:r>
    </w:p>
    <w:p>
      <w:pPr>
        <w:spacing w:line="500" w:lineRule="exact"/>
        <w:ind w:firstLine="240" w:firstLineChars="100"/>
        <w:rPr>
          <w:sz w:val="24"/>
        </w:rPr>
      </w:pPr>
      <w:r>
        <w:rPr>
          <w:sz w:val="24"/>
        </w:rPr>
        <w:t>1）表示很严格，非这样做不可的用词：</w:t>
      </w:r>
    </w:p>
    <w:p>
      <w:pPr>
        <w:spacing w:line="500" w:lineRule="exact"/>
        <w:ind w:firstLine="600" w:firstLineChars="250"/>
        <w:rPr>
          <w:sz w:val="24"/>
        </w:rPr>
      </w:pPr>
      <w:r>
        <w:rPr>
          <w:sz w:val="24"/>
        </w:rPr>
        <w:t>正面词采用“必须”；</w:t>
      </w:r>
    </w:p>
    <w:p>
      <w:pPr>
        <w:spacing w:line="500" w:lineRule="exact"/>
        <w:ind w:firstLine="600" w:firstLineChars="250"/>
        <w:rPr>
          <w:sz w:val="24"/>
        </w:rPr>
      </w:pPr>
      <w:r>
        <w:rPr>
          <w:sz w:val="24"/>
        </w:rPr>
        <w:t>反面词采用“严禁”。</w:t>
      </w:r>
    </w:p>
    <w:p>
      <w:pPr>
        <w:spacing w:line="500" w:lineRule="exact"/>
        <w:ind w:firstLine="240" w:firstLineChars="100"/>
        <w:rPr>
          <w:sz w:val="24"/>
        </w:rPr>
      </w:pPr>
      <w:r>
        <w:rPr>
          <w:sz w:val="24"/>
        </w:rPr>
        <w:t>2）表示严格，在正常情况下均应这样做的用词：</w:t>
      </w:r>
    </w:p>
    <w:p>
      <w:pPr>
        <w:spacing w:line="500" w:lineRule="exact"/>
        <w:ind w:firstLine="600" w:firstLineChars="250"/>
        <w:rPr>
          <w:sz w:val="24"/>
        </w:rPr>
      </w:pPr>
      <w:r>
        <w:rPr>
          <w:sz w:val="24"/>
        </w:rPr>
        <w:t>正面词采用“应”；</w:t>
      </w:r>
    </w:p>
    <w:p>
      <w:pPr>
        <w:spacing w:line="500" w:lineRule="exact"/>
        <w:ind w:firstLine="600" w:firstLineChars="250"/>
        <w:rPr>
          <w:sz w:val="24"/>
        </w:rPr>
      </w:pPr>
      <w:r>
        <w:rPr>
          <w:sz w:val="24"/>
        </w:rPr>
        <w:t>反面词采用“不应”或“不得”。</w:t>
      </w:r>
    </w:p>
    <w:p>
      <w:pPr>
        <w:spacing w:line="500" w:lineRule="exact"/>
        <w:ind w:firstLine="240" w:firstLineChars="100"/>
        <w:rPr>
          <w:sz w:val="24"/>
        </w:rPr>
      </w:pPr>
      <w:r>
        <w:rPr>
          <w:sz w:val="24"/>
        </w:rPr>
        <w:t>3）表示允许稍有选择，在条件许可时，首先应这样做的用词：</w:t>
      </w:r>
    </w:p>
    <w:p>
      <w:pPr>
        <w:spacing w:line="500" w:lineRule="exact"/>
        <w:ind w:firstLine="600" w:firstLineChars="250"/>
        <w:rPr>
          <w:sz w:val="24"/>
        </w:rPr>
      </w:pPr>
      <w:r>
        <w:rPr>
          <w:sz w:val="24"/>
        </w:rPr>
        <w:t>正面词采用“宜”；</w:t>
      </w:r>
    </w:p>
    <w:p>
      <w:pPr>
        <w:spacing w:line="500" w:lineRule="exact"/>
        <w:ind w:firstLine="600" w:firstLineChars="250"/>
        <w:rPr>
          <w:sz w:val="24"/>
        </w:rPr>
      </w:pPr>
      <w:r>
        <w:rPr>
          <w:sz w:val="24"/>
        </w:rPr>
        <w:t>反面词采用“不宜”。</w:t>
      </w:r>
    </w:p>
    <w:p>
      <w:pPr>
        <w:spacing w:line="500" w:lineRule="exact"/>
        <w:ind w:firstLine="240" w:firstLineChars="100"/>
        <w:rPr>
          <w:sz w:val="24"/>
        </w:rPr>
      </w:pPr>
      <w:r>
        <w:rPr>
          <w:sz w:val="24"/>
        </w:rPr>
        <w:t>4）表示有选择，在一定条件下可以这样做的用词：</w:t>
      </w:r>
    </w:p>
    <w:p>
      <w:pPr>
        <w:spacing w:line="500" w:lineRule="exact"/>
        <w:ind w:firstLine="600" w:firstLineChars="250"/>
        <w:rPr>
          <w:sz w:val="24"/>
        </w:rPr>
      </w:pPr>
      <w:r>
        <w:rPr>
          <w:sz w:val="24"/>
        </w:rPr>
        <w:t>正面词采用“可”；</w:t>
      </w:r>
    </w:p>
    <w:p>
      <w:pPr>
        <w:spacing w:line="500" w:lineRule="exact"/>
        <w:ind w:firstLine="600" w:firstLineChars="250"/>
        <w:rPr>
          <w:sz w:val="24"/>
        </w:rPr>
      </w:pPr>
      <w:r>
        <w:rPr>
          <w:sz w:val="24"/>
        </w:rPr>
        <w:t>反面词采用“不可”。</w:t>
      </w:r>
    </w:p>
    <w:p>
      <w:pPr>
        <w:spacing w:line="500" w:lineRule="exact"/>
        <w:ind w:firstLine="240" w:firstLineChars="100"/>
        <w:rPr>
          <w:sz w:val="24"/>
        </w:rPr>
      </w:pPr>
      <w:r>
        <w:rPr>
          <w:sz w:val="24"/>
        </w:rPr>
        <w:t>2 标准中指明应按其他有关标准、规范执行时，写法为：“应符合……规定或要求”或“应按……执行”。非必须按所指定的标准执行时，写法为：“可参照……执行”。</w:t>
      </w:r>
    </w:p>
    <w:p>
      <w:pPr>
        <w:pStyle w:val="3"/>
        <w:tabs>
          <w:tab w:val="left" w:pos="432"/>
        </w:tabs>
        <w:spacing w:before="240"/>
        <w:rPr>
          <w:rFonts w:ascii="Times New Roman" w:hAnsi="Times New Roman"/>
        </w:rPr>
      </w:pPr>
    </w:p>
    <w:p>
      <w:pPr>
        <w:rPr>
          <w:rFonts w:ascii="宋体" w:hAnsi="宋体"/>
          <w:sz w:val="28"/>
          <w:szCs w:val="28"/>
        </w:rPr>
      </w:pPr>
    </w:p>
    <w:p>
      <w:pPr>
        <w:widowControl/>
        <w:jc w:val="left"/>
        <w:rPr>
          <w:rFonts w:ascii="宋体" w:hAnsi="宋体"/>
          <w:sz w:val="28"/>
          <w:szCs w:val="28"/>
        </w:rPr>
      </w:pPr>
      <w:r>
        <w:rPr>
          <w:rFonts w:ascii="宋体" w:hAnsi="宋体"/>
          <w:sz w:val="28"/>
          <w:szCs w:val="28"/>
        </w:rPr>
        <w:br w:type="page"/>
      </w:r>
    </w:p>
    <w:p>
      <w:pPr>
        <w:pStyle w:val="2"/>
        <w:jc w:val="center"/>
      </w:pPr>
      <w:bookmarkStart w:id="48" w:name="_Toc512697070"/>
      <w:bookmarkStart w:id="49" w:name="_Toc512697103"/>
      <w:bookmarkStart w:id="50" w:name="_Toc1659289"/>
      <w:bookmarkStart w:id="51" w:name="_Toc513288635"/>
      <w:r>
        <w:rPr>
          <w:rFonts w:hint="eastAsia"/>
        </w:rPr>
        <w:t>引用标准名录</w:t>
      </w:r>
      <w:bookmarkEnd w:id="48"/>
      <w:bookmarkEnd w:id="49"/>
      <w:bookmarkEnd w:id="50"/>
      <w:bookmarkEnd w:id="51"/>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《混凝土结构工程施工质量验收规范》               GB 50204</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 xml:space="preserve">《装配式混凝土结构建筑技术标准》                 GB/T 51231              </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 xml:space="preserve">《混凝土结构工程施工规范》                       GB50666                      </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 xml:space="preserve">《建设工程监理规范》                             GB∕T 50319                       </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《工程测量规范》                                 GB50026</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《建设工程文件归档规范》                         GB/T 50328</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《建筑工程施工质量验收统一标准》                 GB50300</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《装配式混凝土结构技术规程》                     JGJ1</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《钢筋套筒灌浆连接应用技术规程》                 JGJ355</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《钢筋连接用灌浆套筒》                           JG/T398</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《钢筋连接用套筒灌浆料》                         JG/T408</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《施工现场机械设备检查技术规范》                 JGJ 160</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《建筑机械使用安全技术规程》                     JGJ 33</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 xml:space="preserve">《建筑施工高处作业安全技术规范》                 JGJ 80               </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 xml:space="preserve">《钢筋机械连接技术规程》                         JGJ 107                                                             </w:t>
      </w:r>
      <w:r>
        <w:rPr>
          <w:rFonts w:hint="eastAsia" w:ascii="Times New Roman" w:hAnsi="Times New Roman" w:cs="Times New Roman"/>
          <w:sz w:val="24"/>
          <w:szCs w:val="24"/>
        </w:rPr>
        <w:br w:type="textWrapping"/>
      </w:r>
      <w:r>
        <w:rPr>
          <w:rFonts w:hint="eastAsia" w:ascii="Times New Roman" w:hAnsi="Times New Roman" w:cs="Times New Roman"/>
          <w:sz w:val="24"/>
          <w:szCs w:val="24"/>
        </w:rPr>
        <w:t xml:space="preserve">       《钢筋焊接及验收规程》                           JGJ18</w:t>
      </w:r>
    </w:p>
    <w:p>
      <w:pPr>
        <w:spacing w:line="360" w:lineRule="auto"/>
        <w:ind w:firstLine="840" w:firstLineChars="350"/>
        <w:jc w:val="left"/>
        <w:rPr>
          <w:rFonts w:ascii="Times New Roman" w:hAnsi="Times New Roman" w:cs="Times New Roman"/>
          <w:sz w:val="24"/>
          <w:szCs w:val="24"/>
        </w:rPr>
      </w:pPr>
      <w:r>
        <w:rPr>
          <w:rFonts w:hint="eastAsia" w:ascii="Times New Roman" w:hAnsi="Times New Roman" w:cs="Times New Roman"/>
          <w:sz w:val="24"/>
          <w:szCs w:val="24"/>
        </w:rPr>
        <w:t xml:space="preserve">《外墙饰面砖工程施工及验收规程》                 JGJ1262 </w:t>
      </w:r>
    </w:p>
    <w:p>
      <w:pPr>
        <w:shd w:val="clear" w:color="auto" w:fill="FFFFFF"/>
        <w:autoSpaceDE w:val="0"/>
        <w:autoSpaceDN w:val="0"/>
        <w:adjustRightInd w:val="0"/>
        <w:snapToGrid w:val="0"/>
        <w:jc w:val="center"/>
        <w:rPr>
          <w:rFonts w:ascii="Times New Roman" w:hAnsi="Times New Roman" w:cs="Times New Roman"/>
          <w:sz w:val="24"/>
          <w:szCs w:val="24"/>
        </w:rPr>
      </w:pPr>
    </w:p>
    <w:p>
      <w:pPr>
        <w:widowControl/>
        <w:jc w:val="left"/>
        <w:rPr>
          <w:rFonts w:ascii="宋体" w:hAnsi="宋体" w:cs="宋体"/>
          <w:b/>
          <w:kern w:val="0"/>
          <w:sz w:val="36"/>
          <w:szCs w:val="36"/>
        </w:rPr>
      </w:pPr>
      <w:r>
        <w:rPr>
          <w:rFonts w:ascii="宋体" w:hAnsi="宋体" w:cs="宋体"/>
          <w:b/>
          <w:kern w:val="0"/>
          <w:sz w:val="36"/>
          <w:szCs w:val="36"/>
        </w:rPr>
        <w:br w:type="page"/>
      </w:r>
    </w:p>
    <w:p>
      <w:pPr>
        <w:shd w:val="clear" w:color="auto" w:fill="FFFFFF"/>
        <w:autoSpaceDE w:val="0"/>
        <w:autoSpaceDN w:val="0"/>
        <w:adjustRightInd w:val="0"/>
        <w:snapToGrid w:val="0"/>
        <w:jc w:val="center"/>
        <w:rPr>
          <w:rFonts w:ascii="宋体" w:hAnsi="宋体" w:cs="宋体"/>
          <w:b/>
          <w:kern w:val="0"/>
          <w:sz w:val="36"/>
          <w:szCs w:val="36"/>
        </w:rPr>
      </w:pPr>
    </w:p>
    <w:p>
      <w:pPr>
        <w:shd w:val="clear" w:color="auto" w:fill="FFFFFF"/>
        <w:autoSpaceDE w:val="0"/>
        <w:autoSpaceDN w:val="0"/>
        <w:adjustRightInd w:val="0"/>
        <w:snapToGrid w:val="0"/>
        <w:jc w:val="center"/>
        <w:rPr>
          <w:rFonts w:ascii="宋体" w:hAnsi="宋体" w:cs="宋体"/>
          <w:b/>
          <w:kern w:val="0"/>
          <w:sz w:val="36"/>
          <w:szCs w:val="36"/>
        </w:rPr>
      </w:pPr>
    </w:p>
    <w:p>
      <w:pPr>
        <w:shd w:val="clear" w:color="auto" w:fill="FFFFFF"/>
        <w:autoSpaceDE w:val="0"/>
        <w:autoSpaceDN w:val="0"/>
        <w:adjustRightInd w:val="0"/>
        <w:snapToGrid w:val="0"/>
        <w:jc w:val="center"/>
        <w:rPr>
          <w:rFonts w:ascii="宋体" w:hAnsi="宋体" w:cs="宋体"/>
          <w:b/>
          <w:kern w:val="0"/>
          <w:sz w:val="36"/>
          <w:szCs w:val="36"/>
        </w:rPr>
      </w:pPr>
      <w:r>
        <w:rPr>
          <w:rFonts w:hint="eastAsia" w:ascii="宋体" w:hAnsi="宋体" w:cs="宋体"/>
          <w:b/>
          <w:kern w:val="0"/>
          <w:sz w:val="36"/>
          <w:szCs w:val="36"/>
        </w:rPr>
        <w:t>江西省工程建设标准</w:t>
      </w:r>
    </w:p>
    <w:p>
      <w:pPr>
        <w:shd w:val="clear" w:color="auto" w:fill="FFFFFF"/>
        <w:autoSpaceDE w:val="0"/>
        <w:autoSpaceDN w:val="0"/>
        <w:adjustRightInd w:val="0"/>
        <w:snapToGrid w:val="0"/>
        <w:jc w:val="center"/>
        <w:rPr>
          <w:rFonts w:ascii="宋体" w:hAnsi="宋体" w:cs="宋体"/>
          <w:kern w:val="0"/>
          <w:sz w:val="44"/>
          <w:szCs w:val="44"/>
        </w:rPr>
      </w:pPr>
    </w:p>
    <w:p>
      <w:pPr>
        <w:shd w:val="clear" w:color="auto" w:fill="FFFFFF"/>
        <w:autoSpaceDE w:val="0"/>
        <w:autoSpaceDN w:val="0"/>
        <w:adjustRightInd w:val="0"/>
        <w:snapToGrid w:val="0"/>
        <w:jc w:val="center"/>
        <w:rPr>
          <w:rFonts w:ascii="宋体" w:hAnsi="宋体" w:cs="宋体"/>
          <w:b/>
          <w:bCs/>
          <w:kern w:val="0"/>
          <w:sz w:val="44"/>
          <w:szCs w:val="44"/>
        </w:rPr>
      </w:pPr>
    </w:p>
    <w:p>
      <w:pPr>
        <w:shd w:val="clear" w:color="auto" w:fill="FFFFFF"/>
        <w:autoSpaceDE w:val="0"/>
        <w:autoSpaceDN w:val="0"/>
        <w:adjustRightInd w:val="0"/>
        <w:snapToGrid w:val="0"/>
        <w:jc w:val="center"/>
        <w:rPr>
          <w:rFonts w:ascii="宋体" w:hAnsi="宋体" w:cs="宋体"/>
          <w:b/>
          <w:bCs/>
          <w:kern w:val="0"/>
          <w:sz w:val="44"/>
          <w:szCs w:val="44"/>
        </w:rPr>
      </w:pPr>
    </w:p>
    <w:p>
      <w:pPr>
        <w:shd w:val="clear" w:color="auto" w:fill="FFFFFF"/>
        <w:autoSpaceDE w:val="0"/>
        <w:autoSpaceDN w:val="0"/>
        <w:adjustRightInd w:val="0"/>
        <w:snapToGrid w:val="0"/>
        <w:jc w:val="center"/>
        <w:rPr>
          <w:rFonts w:ascii="宋体" w:hAnsi="宋体" w:cs="宋体"/>
          <w:b/>
          <w:bCs/>
          <w:kern w:val="0"/>
          <w:sz w:val="44"/>
          <w:szCs w:val="44"/>
        </w:rPr>
      </w:pPr>
      <w:r>
        <w:rPr>
          <w:rFonts w:hint="eastAsia" w:ascii="宋体" w:hAnsi="宋体" w:cs="宋体"/>
          <w:b/>
          <w:bCs/>
          <w:kern w:val="0"/>
          <w:sz w:val="44"/>
          <w:szCs w:val="44"/>
        </w:rPr>
        <w:t>装配式混凝土结构工程监理标准</w:t>
      </w:r>
    </w:p>
    <w:p>
      <w:pPr>
        <w:shd w:val="clear" w:color="auto" w:fill="FFFFFF"/>
        <w:autoSpaceDE w:val="0"/>
        <w:autoSpaceDN w:val="0"/>
        <w:adjustRightInd w:val="0"/>
        <w:snapToGrid w:val="0"/>
        <w:jc w:val="center"/>
        <w:rPr>
          <w:rFonts w:ascii="宋体" w:hAnsi="宋体" w:cs="宋体"/>
          <w:b/>
          <w:bCs/>
          <w:kern w:val="0"/>
          <w:sz w:val="44"/>
          <w:szCs w:val="44"/>
        </w:rPr>
      </w:pPr>
    </w:p>
    <w:p>
      <w:pPr>
        <w:shd w:val="clear" w:color="auto" w:fill="FFFFFF"/>
        <w:autoSpaceDE w:val="0"/>
        <w:autoSpaceDN w:val="0"/>
        <w:adjustRightInd w:val="0"/>
        <w:snapToGrid w:val="0"/>
        <w:jc w:val="center"/>
        <w:rPr>
          <w:b/>
          <w:bCs/>
          <w:kern w:val="0"/>
          <w:sz w:val="44"/>
          <w:szCs w:val="44"/>
        </w:rPr>
      </w:pPr>
      <w:r>
        <w:rPr>
          <w:b/>
          <w:bCs/>
          <w:kern w:val="0"/>
          <w:sz w:val="32"/>
          <w:szCs w:val="32"/>
        </w:rPr>
        <w:t>DB 36/J XX-</w:t>
      </w:r>
      <w:r>
        <w:rPr>
          <w:rFonts w:hint="eastAsia"/>
          <w:b/>
          <w:bCs/>
          <w:kern w:val="0"/>
          <w:sz w:val="32"/>
          <w:szCs w:val="32"/>
        </w:rPr>
        <w:t>XXX</w:t>
      </w:r>
    </w:p>
    <w:p>
      <w:pPr>
        <w:shd w:val="clear" w:color="auto" w:fill="FFFFFF"/>
        <w:autoSpaceDE w:val="0"/>
        <w:autoSpaceDN w:val="0"/>
        <w:adjustRightInd w:val="0"/>
        <w:snapToGrid w:val="0"/>
        <w:jc w:val="center"/>
        <w:rPr>
          <w:b/>
          <w:bCs/>
          <w:kern w:val="0"/>
          <w:sz w:val="44"/>
          <w:szCs w:val="44"/>
        </w:rPr>
      </w:pPr>
    </w:p>
    <w:p>
      <w:pPr>
        <w:pStyle w:val="2"/>
        <w:jc w:val="center"/>
        <w:rPr>
          <w:rFonts w:ascii="宋体" w:hAnsi="宋体" w:cs="宋体"/>
          <w:b w:val="0"/>
          <w:bCs w:val="0"/>
          <w:kern w:val="0"/>
          <w:szCs w:val="36"/>
        </w:rPr>
      </w:pPr>
      <w:bookmarkStart w:id="52" w:name="_Toc1659290"/>
      <w:bookmarkStart w:id="53" w:name="_Toc10654"/>
      <w:bookmarkStart w:id="54" w:name="_Toc28453"/>
      <w:bookmarkStart w:id="55" w:name="_Toc24779"/>
      <w:bookmarkStart w:id="56" w:name="_Toc14442"/>
      <w:bookmarkStart w:id="57" w:name="_Toc18076"/>
      <w:bookmarkStart w:id="58" w:name="_Toc10597"/>
      <w:bookmarkStart w:id="59" w:name="_Toc13474"/>
      <w:bookmarkStart w:id="60" w:name="_Toc4667"/>
      <w:bookmarkStart w:id="61" w:name="_Toc31737"/>
      <w:bookmarkStart w:id="62" w:name="_Toc17805"/>
      <w:bookmarkStart w:id="63" w:name="_Toc13401"/>
      <w:r>
        <w:rPr>
          <w:rFonts w:hint="eastAsia"/>
        </w:rPr>
        <w:t>条文说明</w:t>
      </w:r>
      <w:bookmarkEnd w:id="52"/>
      <w:bookmarkEnd w:id="53"/>
      <w:bookmarkEnd w:id="54"/>
      <w:bookmarkEnd w:id="55"/>
      <w:bookmarkEnd w:id="56"/>
      <w:bookmarkEnd w:id="57"/>
      <w:bookmarkEnd w:id="58"/>
      <w:bookmarkEnd w:id="59"/>
      <w:bookmarkEnd w:id="60"/>
      <w:bookmarkEnd w:id="61"/>
      <w:bookmarkEnd w:id="62"/>
      <w:bookmarkEnd w:id="63"/>
    </w:p>
    <w:p>
      <w:pPr>
        <w:shd w:val="clear" w:color="auto" w:fill="FFFFFF"/>
        <w:autoSpaceDE w:val="0"/>
        <w:autoSpaceDN w:val="0"/>
        <w:adjustRightInd w:val="0"/>
        <w:snapToGrid w:val="0"/>
        <w:jc w:val="center"/>
        <w:rPr>
          <w:rFonts w:ascii="宋体" w:hAnsi="宋体" w:cs="宋体"/>
          <w:b/>
          <w:bCs/>
          <w:kern w:val="0"/>
          <w:sz w:val="52"/>
          <w:szCs w:val="52"/>
        </w:rPr>
      </w:pPr>
    </w:p>
    <w:p>
      <w:pPr>
        <w:shd w:val="clear" w:color="auto" w:fill="FFFFFF"/>
        <w:autoSpaceDE w:val="0"/>
        <w:autoSpaceDN w:val="0"/>
        <w:adjustRightInd w:val="0"/>
        <w:snapToGrid w:val="0"/>
        <w:jc w:val="left"/>
        <w:rPr>
          <w:rFonts w:ascii="宋体" w:hAnsi="宋体" w:cs="宋体"/>
          <w:kern w:val="0"/>
          <w:sz w:val="28"/>
          <w:szCs w:val="28"/>
        </w:rPr>
      </w:pPr>
      <w:r>
        <w:rPr>
          <w:rFonts w:hint="eastAsia" w:ascii="宋体" w:hAnsi="宋体" w:cs="宋体"/>
          <w:kern w:val="0"/>
          <w:sz w:val="28"/>
          <w:szCs w:val="28"/>
        </w:rPr>
        <w:t> </w:t>
      </w:r>
    </w:p>
    <w:p>
      <w:pPr>
        <w:shd w:val="clear" w:color="auto" w:fill="FFFFFF"/>
        <w:autoSpaceDE w:val="0"/>
        <w:autoSpaceDN w:val="0"/>
        <w:adjustRightInd w:val="0"/>
        <w:snapToGrid w:val="0"/>
        <w:jc w:val="left"/>
        <w:rPr>
          <w:rFonts w:ascii="宋体" w:hAnsi="宋体" w:cs="宋体"/>
          <w:kern w:val="0"/>
          <w:sz w:val="28"/>
          <w:szCs w:val="28"/>
        </w:rPr>
      </w:pPr>
      <w:r>
        <w:rPr>
          <w:rFonts w:hint="eastAsia" w:ascii="宋体" w:hAnsi="宋体" w:cs="宋体"/>
          <w:kern w:val="0"/>
          <w:sz w:val="28"/>
          <w:szCs w:val="28"/>
        </w:rPr>
        <w:t> </w:t>
      </w:r>
    </w:p>
    <w:p>
      <w:pPr>
        <w:shd w:val="clear" w:color="auto" w:fill="FFFFFF"/>
        <w:autoSpaceDE w:val="0"/>
        <w:autoSpaceDN w:val="0"/>
        <w:adjustRightInd w:val="0"/>
        <w:snapToGrid w:val="0"/>
        <w:jc w:val="left"/>
        <w:rPr>
          <w:rFonts w:ascii="宋体" w:hAnsi="宋体" w:cs="宋体"/>
          <w:kern w:val="0"/>
          <w:sz w:val="28"/>
          <w:szCs w:val="28"/>
        </w:rPr>
      </w:pPr>
      <w:r>
        <w:rPr>
          <w:rFonts w:hint="eastAsia" w:ascii="宋体" w:hAnsi="宋体" w:cs="宋体"/>
          <w:kern w:val="0"/>
          <w:sz w:val="28"/>
          <w:szCs w:val="28"/>
        </w:rPr>
        <w:t> </w:t>
      </w:r>
    </w:p>
    <w:p>
      <w:pPr>
        <w:shd w:val="clear" w:color="auto" w:fill="FFFFFF"/>
        <w:autoSpaceDE w:val="0"/>
        <w:autoSpaceDN w:val="0"/>
        <w:adjustRightInd w:val="0"/>
        <w:snapToGrid w:val="0"/>
        <w:jc w:val="left"/>
        <w:rPr>
          <w:rFonts w:ascii="宋体" w:hAnsi="宋体" w:cs="宋体"/>
          <w:kern w:val="0"/>
          <w:sz w:val="28"/>
          <w:szCs w:val="28"/>
        </w:rPr>
      </w:pPr>
      <w:r>
        <w:rPr>
          <w:rFonts w:hint="eastAsia" w:ascii="宋体" w:hAnsi="宋体" w:cs="宋体"/>
          <w:kern w:val="0"/>
          <w:sz w:val="28"/>
          <w:szCs w:val="28"/>
        </w:rPr>
        <w:t> </w:t>
      </w:r>
    </w:p>
    <w:p>
      <w:pPr>
        <w:shd w:val="clear" w:color="auto" w:fill="FFFFFF"/>
        <w:autoSpaceDE w:val="0"/>
        <w:autoSpaceDN w:val="0"/>
        <w:adjustRightInd w:val="0"/>
        <w:snapToGrid w:val="0"/>
        <w:jc w:val="left"/>
        <w:rPr>
          <w:rFonts w:ascii="宋体" w:hAnsi="宋体" w:cs="宋体"/>
          <w:kern w:val="0"/>
          <w:sz w:val="28"/>
          <w:szCs w:val="28"/>
        </w:rPr>
      </w:pPr>
      <w:r>
        <w:rPr>
          <w:rFonts w:hint="eastAsia" w:ascii="宋体" w:hAnsi="宋体" w:cs="宋体"/>
          <w:kern w:val="0"/>
          <w:sz w:val="28"/>
          <w:szCs w:val="28"/>
        </w:rPr>
        <w:t> </w:t>
      </w:r>
    </w:p>
    <w:p>
      <w:pPr>
        <w:widowControl/>
        <w:spacing w:line="500" w:lineRule="exact"/>
        <w:rPr>
          <w:rFonts w:ascii="宋体" w:hAnsi="宋体" w:cs="宋体"/>
          <w:bCs/>
          <w:kern w:val="0"/>
          <w:sz w:val="24"/>
        </w:rPr>
      </w:pPr>
    </w:p>
    <w:p>
      <w:pPr>
        <w:widowControl/>
        <w:spacing w:line="500" w:lineRule="exact"/>
        <w:rPr>
          <w:rFonts w:ascii="宋体" w:hAnsi="宋体" w:cs="宋体"/>
          <w:bCs/>
          <w:kern w:val="0"/>
          <w:sz w:val="24"/>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
      <w:rPr>
        <w:sz w:val="21"/>
      </w:rPr>
      <w:pict>
        <v:shape id="_x0000_s3074" o:spid="_x0000_s3074"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0</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jc w:val="center"/>
      <w:rPr>
        <w:sz w:val="28"/>
        <w:szCs w:val="28"/>
      </w:rPr>
    </w:pPr>
    <w:r>
      <w:rPr>
        <w:sz w:val="28"/>
      </w:rPr>
      <w:pict>
        <v:shape id="_x0000_s3075" o:spid="_x0000_s307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r>
      <w:rPr>
        <w:rFonts w:hint="eastAsia"/>
        <w:sz w:val="28"/>
        <w:szCs w:val="28"/>
      </w:rPr>
      <w:t>江西省住房和城乡建设厅发布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tabs>
        <w:tab w:val="center" w:pos="4380"/>
        <w:tab w:val="right" w:pos="8640"/>
      </w:tabs>
    </w:pPr>
    <w:r>
      <w:rPr>
        <w:sz w:val="18"/>
      </w:rPr>
      <w:pict>
        <v:shape id="_x0000_s3076" o:spid="_x0000_s3076"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tabs>
        <w:tab w:val="center" w:pos="4380"/>
        <w:tab w:val="right" w:pos="8640"/>
      </w:tabs>
    </w:pPr>
    <w:r>
      <w:rPr>
        <w:sz w:val="18"/>
      </w:rPr>
      <w:pict>
        <v:shape id="_x0000_s3078" o:spid="_x0000_s3078"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3221542">
    <w:nsid w:val="5A31EDA6"/>
    <w:multiLevelType w:val="singleLevel"/>
    <w:tmpl w:val="5A31EDA6"/>
    <w:lvl w:ilvl="0" w:tentative="1">
      <w:start w:val="2"/>
      <w:numFmt w:val="decimal"/>
      <w:suff w:val="nothing"/>
      <w:lvlText w:val="%1 "/>
      <w:lvlJc w:val="left"/>
    </w:lvl>
  </w:abstractNum>
  <w:abstractNum w:abstractNumId="1539833307">
    <w:nsid w:val="5BC7FDDB"/>
    <w:multiLevelType w:val="singleLevel"/>
    <w:tmpl w:val="5BC7FDDB"/>
    <w:lvl w:ilvl="0" w:tentative="1">
      <w:start w:val="1"/>
      <w:numFmt w:val="decimal"/>
      <w:suff w:val="nothing"/>
      <w:lvlText w:val="%1）"/>
      <w:lvlJc w:val="left"/>
    </w:lvl>
  </w:abstractNum>
  <w:num w:numId="1">
    <w:abstractNumId w:val="1539833307"/>
  </w:num>
  <w:num w:numId="2">
    <w:abstractNumId w:val="15132215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132"/>
    <w:rsid w:val="00086FE4"/>
    <w:rsid w:val="000B3347"/>
    <w:rsid w:val="000C4132"/>
    <w:rsid w:val="000C49D5"/>
    <w:rsid w:val="000C554D"/>
    <w:rsid w:val="001517C2"/>
    <w:rsid w:val="00180F7A"/>
    <w:rsid w:val="0019444F"/>
    <w:rsid w:val="0019700B"/>
    <w:rsid w:val="001A43FB"/>
    <w:rsid w:val="001B2F3B"/>
    <w:rsid w:val="001E25BC"/>
    <w:rsid w:val="0022413F"/>
    <w:rsid w:val="00270E4D"/>
    <w:rsid w:val="002764A9"/>
    <w:rsid w:val="002819F7"/>
    <w:rsid w:val="002A3B01"/>
    <w:rsid w:val="002A7D8C"/>
    <w:rsid w:val="002E0183"/>
    <w:rsid w:val="002E1093"/>
    <w:rsid w:val="002E7492"/>
    <w:rsid w:val="00376422"/>
    <w:rsid w:val="00380BA1"/>
    <w:rsid w:val="003C17B5"/>
    <w:rsid w:val="003D248C"/>
    <w:rsid w:val="003E73BA"/>
    <w:rsid w:val="00430F21"/>
    <w:rsid w:val="004543ED"/>
    <w:rsid w:val="00475FD4"/>
    <w:rsid w:val="004D1B1F"/>
    <w:rsid w:val="00502648"/>
    <w:rsid w:val="005035DB"/>
    <w:rsid w:val="00543F69"/>
    <w:rsid w:val="0058774F"/>
    <w:rsid w:val="00620852"/>
    <w:rsid w:val="0063764A"/>
    <w:rsid w:val="00641AEC"/>
    <w:rsid w:val="0065114C"/>
    <w:rsid w:val="00693325"/>
    <w:rsid w:val="006A1546"/>
    <w:rsid w:val="006B3D64"/>
    <w:rsid w:val="006D0183"/>
    <w:rsid w:val="006D3009"/>
    <w:rsid w:val="006E7687"/>
    <w:rsid w:val="00703826"/>
    <w:rsid w:val="007105B9"/>
    <w:rsid w:val="00724C12"/>
    <w:rsid w:val="007303FB"/>
    <w:rsid w:val="00742DA1"/>
    <w:rsid w:val="0074305A"/>
    <w:rsid w:val="00752998"/>
    <w:rsid w:val="00754B3F"/>
    <w:rsid w:val="00773917"/>
    <w:rsid w:val="00784180"/>
    <w:rsid w:val="007C7D4D"/>
    <w:rsid w:val="00807EC7"/>
    <w:rsid w:val="00814892"/>
    <w:rsid w:val="00843DBF"/>
    <w:rsid w:val="00844C40"/>
    <w:rsid w:val="00857171"/>
    <w:rsid w:val="008959FB"/>
    <w:rsid w:val="008A23B4"/>
    <w:rsid w:val="009011BD"/>
    <w:rsid w:val="00907877"/>
    <w:rsid w:val="009644B2"/>
    <w:rsid w:val="009A50EB"/>
    <w:rsid w:val="00A158F9"/>
    <w:rsid w:val="00A34B8D"/>
    <w:rsid w:val="00A40584"/>
    <w:rsid w:val="00A47A87"/>
    <w:rsid w:val="00A66542"/>
    <w:rsid w:val="00A933C3"/>
    <w:rsid w:val="00A9780C"/>
    <w:rsid w:val="00AA32C9"/>
    <w:rsid w:val="00AB2749"/>
    <w:rsid w:val="00AB67C9"/>
    <w:rsid w:val="00AD233F"/>
    <w:rsid w:val="00AE794D"/>
    <w:rsid w:val="00B057A9"/>
    <w:rsid w:val="00B3154C"/>
    <w:rsid w:val="00B3237A"/>
    <w:rsid w:val="00B50FCC"/>
    <w:rsid w:val="00B55E6A"/>
    <w:rsid w:val="00B67F67"/>
    <w:rsid w:val="00B75E27"/>
    <w:rsid w:val="00B84C42"/>
    <w:rsid w:val="00B958E6"/>
    <w:rsid w:val="00BC0961"/>
    <w:rsid w:val="00BC43DF"/>
    <w:rsid w:val="00BF1A1A"/>
    <w:rsid w:val="00C224F4"/>
    <w:rsid w:val="00C22741"/>
    <w:rsid w:val="00C24E1D"/>
    <w:rsid w:val="00C34824"/>
    <w:rsid w:val="00CE7FC1"/>
    <w:rsid w:val="00CF417A"/>
    <w:rsid w:val="00D01493"/>
    <w:rsid w:val="00D27A25"/>
    <w:rsid w:val="00D701CA"/>
    <w:rsid w:val="00D82332"/>
    <w:rsid w:val="00D95186"/>
    <w:rsid w:val="00DA688E"/>
    <w:rsid w:val="00DB2A57"/>
    <w:rsid w:val="00DD451D"/>
    <w:rsid w:val="00E01DD1"/>
    <w:rsid w:val="00E60C86"/>
    <w:rsid w:val="00E75DFE"/>
    <w:rsid w:val="00E817D6"/>
    <w:rsid w:val="00E83D45"/>
    <w:rsid w:val="00EC4057"/>
    <w:rsid w:val="00ED55B1"/>
    <w:rsid w:val="00F14D05"/>
    <w:rsid w:val="00F14D3E"/>
    <w:rsid w:val="00F54BDE"/>
    <w:rsid w:val="00FB4957"/>
    <w:rsid w:val="00FC3B36"/>
    <w:rsid w:val="01245924"/>
    <w:rsid w:val="02CE1DE8"/>
    <w:rsid w:val="03095FD3"/>
    <w:rsid w:val="036E06C6"/>
    <w:rsid w:val="041530CB"/>
    <w:rsid w:val="041901C7"/>
    <w:rsid w:val="058E35AC"/>
    <w:rsid w:val="06285D29"/>
    <w:rsid w:val="06721E6C"/>
    <w:rsid w:val="06AE7F6C"/>
    <w:rsid w:val="06E156B1"/>
    <w:rsid w:val="07824CE1"/>
    <w:rsid w:val="07FB5E93"/>
    <w:rsid w:val="0888458F"/>
    <w:rsid w:val="08A502BB"/>
    <w:rsid w:val="09627775"/>
    <w:rsid w:val="0C165A64"/>
    <w:rsid w:val="0C5F38DA"/>
    <w:rsid w:val="0C7B3499"/>
    <w:rsid w:val="0C884A9F"/>
    <w:rsid w:val="0D291884"/>
    <w:rsid w:val="0D5D4B37"/>
    <w:rsid w:val="0E216DBE"/>
    <w:rsid w:val="0E5D7B1D"/>
    <w:rsid w:val="0F5235DD"/>
    <w:rsid w:val="10AE3B69"/>
    <w:rsid w:val="10F93FE9"/>
    <w:rsid w:val="112B2239"/>
    <w:rsid w:val="113066C1"/>
    <w:rsid w:val="11F67383"/>
    <w:rsid w:val="125A3CA0"/>
    <w:rsid w:val="127B7E5A"/>
    <w:rsid w:val="13060A96"/>
    <w:rsid w:val="135542A9"/>
    <w:rsid w:val="13E3016A"/>
    <w:rsid w:val="14B26303"/>
    <w:rsid w:val="154C2C7E"/>
    <w:rsid w:val="157B27CF"/>
    <w:rsid w:val="16406A0E"/>
    <w:rsid w:val="16637456"/>
    <w:rsid w:val="16F06BB2"/>
    <w:rsid w:val="198C19F9"/>
    <w:rsid w:val="1B15329B"/>
    <w:rsid w:val="1CFD391F"/>
    <w:rsid w:val="1D1744C9"/>
    <w:rsid w:val="1D1E3E53"/>
    <w:rsid w:val="1EEF4836"/>
    <w:rsid w:val="1EF86BDC"/>
    <w:rsid w:val="1F00786C"/>
    <w:rsid w:val="1F6E7EA0"/>
    <w:rsid w:val="1FD430C8"/>
    <w:rsid w:val="202F2215"/>
    <w:rsid w:val="20354922"/>
    <w:rsid w:val="2297034D"/>
    <w:rsid w:val="236C4EAD"/>
    <w:rsid w:val="24963695"/>
    <w:rsid w:val="24966842"/>
    <w:rsid w:val="24AA1E1D"/>
    <w:rsid w:val="253D2AC4"/>
    <w:rsid w:val="26C1659A"/>
    <w:rsid w:val="28526934"/>
    <w:rsid w:val="29582138"/>
    <w:rsid w:val="29E22543"/>
    <w:rsid w:val="2A743136"/>
    <w:rsid w:val="2AD875D8"/>
    <w:rsid w:val="2F1808D1"/>
    <w:rsid w:val="2F4D5528"/>
    <w:rsid w:val="2F964A23"/>
    <w:rsid w:val="31763C33"/>
    <w:rsid w:val="31CE12D2"/>
    <w:rsid w:val="35764143"/>
    <w:rsid w:val="35871E5F"/>
    <w:rsid w:val="35C10D3F"/>
    <w:rsid w:val="369A5DD9"/>
    <w:rsid w:val="36CA11DF"/>
    <w:rsid w:val="36DC17D8"/>
    <w:rsid w:val="37245144"/>
    <w:rsid w:val="38063178"/>
    <w:rsid w:val="384B1714"/>
    <w:rsid w:val="385E740A"/>
    <w:rsid w:val="38A94093"/>
    <w:rsid w:val="38C138AB"/>
    <w:rsid w:val="3A347F09"/>
    <w:rsid w:val="3BA44765"/>
    <w:rsid w:val="3C2431D0"/>
    <w:rsid w:val="3CA4480B"/>
    <w:rsid w:val="3CE50AF7"/>
    <w:rsid w:val="3E1F3915"/>
    <w:rsid w:val="3F355977"/>
    <w:rsid w:val="3F63308A"/>
    <w:rsid w:val="41666FD7"/>
    <w:rsid w:val="431F542F"/>
    <w:rsid w:val="4364489E"/>
    <w:rsid w:val="45337098"/>
    <w:rsid w:val="45A93387"/>
    <w:rsid w:val="46064E72"/>
    <w:rsid w:val="46C73C2B"/>
    <w:rsid w:val="46E802D3"/>
    <w:rsid w:val="4776054C"/>
    <w:rsid w:val="48524A37"/>
    <w:rsid w:val="4A152119"/>
    <w:rsid w:val="4B400582"/>
    <w:rsid w:val="4C5F09D9"/>
    <w:rsid w:val="4CB64C6B"/>
    <w:rsid w:val="4DAC7E86"/>
    <w:rsid w:val="4DF46871"/>
    <w:rsid w:val="4EB67D49"/>
    <w:rsid w:val="4F6B5159"/>
    <w:rsid w:val="51935A63"/>
    <w:rsid w:val="51FE5112"/>
    <w:rsid w:val="548B3542"/>
    <w:rsid w:val="54B84067"/>
    <w:rsid w:val="551B2E31"/>
    <w:rsid w:val="55C82A13"/>
    <w:rsid w:val="55EC7C86"/>
    <w:rsid w:val="56222412"/>
    <w:rsid w:val="565F6940"/>
    <w:rsid w:val="58067F76"/>
    <w:rsid w:val="592738D0"/>
    <w:rsid w:val="5A2C02DB"/>
    <w:rsid w:val="5A5E4C52"/>
    <w:rsid w:val="5AE90FB3"/>
    <w:rsid w:val="5CE458F6"/>
    <w:rsid w:val="5CEA77FF"/>
    <w:rsid w:val="5CED4F00"/>
    <w:rsid w:val="5EFB4DBD"/>
    <w:rsid w:val="5F8E5854"/>
    <w:rsid w:val="5FDC0010"/>
    <w:rsid w:val="62FB2F72"/>
    <w:rsid w:val="63DA0E61"/>
    <w:rsid w:val="642F7AEC"/>
    <w:rsid w:val="64362BC2"/>
    <w:rsid w:val="64500020"/>
    <w:rsid w:val="651F41D6"/>
    <w:rsid w:val="65510EC8"/>
    <w:rsid w:val="659351B4"/>
    <w:rsid w:val="65B06CE3"/>
    <w:rsid w:val="676C02BE"/>
    <w:rsid w:val="67953680"/>
    <w:rsid w:val="685A4D25"/>
    <w:rsid w:val="68B327D3"/>
    <w:rsid w:val="6B3C1775"/>
    <w:rsid w:val="6B457853"/>
    <w:rsid w:val="6B6320BC"/>
    <w:rsid w:val="6C483634"/>
    <w:rsid w:val="6C8D1FFF"/>
    <w:rsid w:val="6CA67251"/>
    <w:rsid w:val="6CAE465D"/>
    <w:rsid w:val="6FAC04B8"/>
    <w:rsid w:val="70CA51C8"/>
    <w:rsid w:val="72AE7B36"/>
    <w:rsid w:val="73073A48"/>
    <w:rsid w:val="73DB7D13"/>
    <w:rsid w:val="743C5E12"/>
    <w:rsid w:val="75801B52"/>
    <w:rsid w:val="75AD719E"/>
    <w:rsid w:val="760F39BF"/>
    <w:rsid w:val="7B0B2E6E"/>
    <w:rsid w:val="7B174702"/>
    <w:rsid w:val="7B8749B6"/>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8"/>
    <w:unhideWhenUsed/>
    <w:qFormat/>
    <w:uiPriority w:val="99"/>
    <w:rPr>
      <w:b/>
      <w:bCs/>
    </w:rPr>
  </w:style>
  <w:style w:type="paragraph" w:styleId="5">
    <w:name w:val="annotation text"/>
    <w:basedOn w:val="1"/>
    <w:link w:val="27"/>
    <w:unhideWhenUsed/>
    <w:qFormat/>
    <w:uiPriority w:val="99"/>
    <w:pPr>
      <w:jc w:val="left"/>
    </w:pPr>
  </w:style>
  <w:style w:type="paragraph" w:styleId="6">
    <w:name w:val="Balloon Text"/>
    <w:basedOn w:val="1"/>
    <w:link w:val="26"/>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unhideWhenUsed/>
    <w:qFormat/>
    <w:uiPriority w:val="99"/>
  </w:style>
  <w:style w:type="character" w:styleId="14">
    <w:name w:val="Hyperlink"/>
    <w:basedOn w:val="12"/>
    <w:unhideWhenUsed/>
    <w:qFormat/>
    <w:uiPriority w:val="99"/>
    <w:rPr>
      <w:color w:val="0000FF"/>
      <w:u w:val="single"/>
    </w:rPr>
  </w:style>
  <w:style w:type="character" w:styleId="15">
    <w:name w:val="annotation reference"/>
    <w:basedOn w:val="12"/>
    <w:unhideWhenUsed/>
    <w:qFormat/>
    <w:uiPriority w:val="99"/>
    <w:rPr>
      <w:sz w:val="21"/>
      <w:szCs w:val="21"/>
    </w:rPr>
  </w:style>
  <w:style w:type="paragraph" w:customStyle="1" w:styleId="17">
    <w:name w:val="TOC 标题1"/>
    <w:basedOn w:val="2"/>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18">
    <w:name w:val="章"/>
    <w:basedOn w:val="1"/>
    <w:qFormat/>
    <w:uiPriority w:val="0"/>
    <w:pPr>
      <w:spacing w:beforeLines="100" w:afterLines="100" w:line="300" w:lineRule="auto"/>
      <w:jc w:val="center"/>
      <w:outlineLvl w:val="0"/>
    </w:pPr>
    <w:rPr>
      <w:b/>
      <w:bCs/>
      <w:sz w:val="28"/>
      <w:szCs w:val="28"/>
    </w:rPr>
  </w:style>
  <w:style w:type="paragraph" w:customStyle="1" w:styleId="19">
    <w:name w:val="条文"/>
    <w:basedOn w:val="1"/>
    <w:qFormat/>
    <w:uiPriority w:val="0"/>
    <w:pPr>
      <w:spacing w:line="300" w:lineRule="auto"/>
      <w:textAlignment w:val="center"/>
      <w:outlineLvl w:val="2"/>
    </w:pPr>
    <w:rPr>
      <w:sz w:val="24"/>
    </w:rPr>
  </w:style>
  <w:style w:type="paragraph" w:customStyle="1" w:styleId="20">
    <w:name w:val="分条"/>
    <w:basedOn w:val="1"/>
    <w:qFormat/>
    <w:uiPriority w:val="0"/>
    <w:pPr>
      <w:spacing w:line="360" w:lineRule="auto"/>
      <w:ind w:firstLine="200" w:firstLineChars="200"/>
    </w:pPr>
    <w:rPr>
      <w:sz w:val="24"/>
      <w:szCs w:val="20"/>
    </w:rPr>
  </w:style>
  <w:style w:type="character" w:customStyle="1" w:styleId="21">
    <w:name w:val="页眉 Char"/>
    <w:basedOn w:val="12"/>
    <w:link w:val="8"/>
    <w:qFormat/>
    <w:uiPriority w:val="99"/>
    <w:rPr>
      <w:sz w:val="18"/>
      <w:szCs w:val="18"/>
    </w:rPr>
  </w:style>
  <w:style w:type="character" w:customStyle="1" w:styleId="22">
    <w:name w:val="页脚 Char"/>
    <w:basedOn w:val="12"/>
    <w:link w:val="7"/>
    <w:qFormat/>
    <w:uiPriority w:val="99"/>
    <w:rPr>
      <w:sz w:val="18"/>
      <w:szCs w:val="18"/>
    </w:rPr>
  </w:style>
  <w:style w:type="character" w:customStyle="1" w:styleId="23">
    <w:name w:val="apple-converted-space"/>
    <w:basedOn w:val="12"/>
    <w:qFormat/>
    <w:uiPriority w:val="0"/>
  </w:style>
  <w:style w:type="character" w:customStyle="1" w:styleId="24">
    <w:name w:val="标题 1 Char"/>
    <w:basedOn w:val="12"/>
    <w:link w:val="2"/>
    <w:qFormat/>
    <w:uiPriority w:val="9"/>
    <w:rPr>
      <w:b/>
      <w:bCs/>
      <w:kern w:val="44"/>
      <w:sz w:val="44"/>
      <w:szCs w:val="44"/>
    </w:rPr>
  </w:style>
  <w:style w:type="character" w:customStyle="1" w:styleId="25">
    <w:name w:val="标题 2 Char"/>
    <w:basedOn w:val="12"/>
    <w:link w:val="3"/>
    <w:qFormat/>
    <w:uiPriority w:val="9"/>
    <w:rPr>
      <w:rFonts w:ascii="Cambria" w:hAnsi="Cambria" w:eastAsia="宋体" w:cs="黑体"/>
      <w:b/>
      <w:bCs/>
      <w:sz w:val="32"/>
      <w:szCs w:val="32"/>
    </w:rPr>
  </w:style>
  <w:style w:type="character" w:customStyle="1" w:styleId="26">
    <w:name w:val="批注框文本 Char"/>
    <w:basedOn w:val="12"/>
    <w:link w:val="6"/>
    <w:semiHidden/>
    <w:qFormat/>
    <w:uiPriority w:val="99"/>
    <w:rPr>
      <w:sz w:val="18"/>
      <w:szCs w:val="18"/>
    </w:rPr>
  </w:style>
  <w:style w:type="character" w:customStyle="1" w:styleId="27">
    <w:name w:val="批注文字 Char"/>
    <w:basedOn w:val="12"/>
    <w:link w:val="5"/>
    <w:semiHidden/>
    <w:qFormat/>
    <w:uiPriority w:val="99"/>
  </w:style>
  <w:style w:type="character" w:customStyle="1" w:styleId="28">
    <w:name w:val="批注主题 Char"/>
    <w:basedOn w:val="27"/>
    <w:link w:val="4"/>
    <w:semiHidden/>
    <w:qFormat/>
    <w:uiPriority w:val="99"/>
    <w:rPr>
      <w:b/>
      <w:bCs/>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textRotate="1"/>
    <customShpInfo spid="_x0000_s3075" textRotate="1"/>
    <customShpInfo spid="_x0000_s3076" textRotate="1"/>
    <customShpInfo spid="_x0000_s3078"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76AE0-2B57-407F-9739-9719C06282A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5157</Words>
  <Characters>29400</Characters>
  <Lines>245</Lines>
  <Paragraphs>68</Paragraphs>
  <ScaleCrop>false</ScaleCrop>
  <LinksUpToDate>false</LinksUpToDate>
  <CharactersWithSpaces>34489</CharactersWithSpaces>
  <Application>WPS Office_10.1.0.5469_F1E327BC-269C-435d-A152-05C5408002CA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2017-12-19T01:04:00Z</dcterms:created>
  <dc:creator>administrator</dc:creator>
  <cp:lastModifiedBy>Administrator</cp:lastModifiedBy>
  <cp:lastPrinted>2018-12-27T04:01:00Z</cp:lastPrinted>
  <dcterms:modified xsi:type="dcterms:W3CDTF">2019-03-22T08:47:22Z</dcterms:modified>
  <dc:title>      江西省工程建设标准       DB</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